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D154" w14:textId="77777777" w:rsidR="007E1AB6" w:rsidRPr="006D3199" w:rsidRDefault="007E1AB6" w:rsidP="007E1AB6">
      <w:pPr>
        <w:spacing w:afterLines="50" w:after="156"/>
        <w:jc w:val="center"/>
        <w:rPr>
          <w:rFonts w:ascii="Times New Roman" w:hAnsi="Times New Roman"/>
          <w:b/>
          <w:sz w:val="24"/>
        </w:rPr>
      </w:pPr>
      <w:r w:rsidRPr="006D3199">
        <w:rPr>
          <w:rFonts w:ascii="Times New Roman" w:hAnsi="Times New Roman"/>
          <w:b/>
          <w:sz w:val="24"/>
        </w:rPr>
        <w:t>国际商学院本科生赴境</w:t>
      </w:r>
      <w:r>
        <w:rPr>
          <w:rFonts w:ascii="Times New Roman" w:hAnsi="Times New Roman" w:hint="eastAsia"/>
          <w:b/>
          <w:sz w:val="24"/>
        </w:rPr>
        <w:t>内</w:t>
      </w:r>
      <w:r w:rsidRPr="006D3199">
        <w:rPr>
          <w:rFonts w:ascii="Times New Roman" w:hAnsi="Times New Roman"/>
          <w:b/>
          <w:sz w:val="24"/>
        </w:rPr>
        <w:t>外大学学习课程认定及学分转换管理办法</w:t>
      </w:r>
    </w:p>
    <w:p w14:paraId="10DD392B" w14:textId="77777777" w:rsidR="007E1AB6" w:rsidRPr="006D3199" w:rsidRDefault="007E1AB6" w:rsidP="007E1AB6">
      <w:pPr>
        <w:ind w:firstLineChars="200" w:firstLine="420"/>
        <w:rPr>
          <w:rFonts w:ascii="Times New Roman" w:hAnsi="Times New Roman"/>
        </w:rPr>
      </w:pPr>
      <w:r w:rsidRPr="006D3199">
        <w:rPr>
          <w:rFonts w:ascii="Times New Roman" w:hAnsi="Times New Roman"/>
        </w:rPr>
        <w:t>为加强我院学生赴境外大学学习的统一管理，规范课程、成绩认定及学分转换的程序，进一步促进我院本科教育的国际化水平，特制定本办法。</w:t>
      </w:r>
    </w:p>
    <w:p w14:paraId="11E6DC33" w14:textId="77777777" w:rsidR="007E1AB6" w:rsidRPr="006D3199" w:rsidRDefault="007E1AB6" w:rsidP="007E1AB6">
      <w:pPr>
        <w:rPr>
          <w:rFonts w:ascii="Times New Roman" w:hAnsi="Times New Roman"/>
          <w:b/>
        </w:rPr>
      </w:pPr>
      <w:r w:rsidRPr="006D3199">
        <w:rPr>
          <w:rFonts w:ascii="Times New Roman" w:hAnsi="Times New Roman"/>
          <w:b/>
        </w:rPr>
        <w:t>第一条</w:t>
      </w:r>
      <w:r w:rsidRPr="006D3199">
        <w:rPr>
          <w:rFonts w:ascii="Times New Roman" w:hAnsi="Times New Roman"/>
          <w:b/>
        </w:rPr>
        <w:t xml:space="preserve"> </w:t>
      </w:r>
      <w:r w:rsidRPr="006D3199">
        <w:rPr>
          <w:rFonts w:ascii="Times New Roman" w:hAnsi="Times New Roman"/>
          <w:b/>
        </w:rPr>
        <w:t>课程认定和学分转换的范围</w:t>
      </w:r>
    </w:p>
    <w:p w14:paraId="609A3F22" w14:textId="77777777" w:rsidR="007E1AB6" w:rsidRPr="006D3199" w:rsidRDefault="007E1AB6" w:rsidP="007E1AB6">
      <w:pPr>
        <w:ind w:firstLineChars="200" w:firstLine="420"/>
        <w:rPr>
          <w:rFonts w:ascii="Times New Roman" w:hAnsi="Times New Roman"/>
        </w:rPr>
      </w:pPr>
      <w:r w:rsidRPr="006D3199">
        <w:rPr>
          <w:rFonts w:ascii="Times New Roman" w:hAnsi="Times New Roman"/>
        </w:rPr>
        <w:t>一、国家公派、校际交换、国际合作等我院批准备案的学生交流项目，赴境外大学学习一学期或一学年，所修课程和学分予以承认和转换。</w:t>
      </w:r>
    </w:p>
    <w:p w14:paraId="1874D472" w14:textId="77777777" w:rsidR="007E1AB6" w:rsidRPr="006D3199" w:rsidRDefault="007E1AB6" w:rsidP="007E1AB6">
      <w:pPr>
        <w:ind w:firstLineChars="200" w:firstLine="420"/>
        <w:rPr>
          <w:rFonts w:ascii="Times New Roman" w:hAnsi="Times New Roman"/>
        </w:rPr>
      </w:pPr>
      <w:r w:rsidRPr="006D3199">
        <w:rPr>
          <w:rFonts w:ascii="Times New Roman" w:hAnsi="Times New Roman"/>
        </w:rPr>
        <w:t>二、以自费</w:t>
      </w:r>
      <w:r>
        <w:rPr>
          <w:rFonts w:ascii="Times New Roman" w:hAnsi="Times New Roman"/>
        </w:rPr>
        <w:t>校际</w:t>
      </w:r>
      <w:r w:rsidRPr="006D3199">
        <w:rPr>
          <w:rFonts w:ascii="Times New Roman" w:hAnsi="Times New Roman"/>
        </w:rPr>
        <w:t>留学等其它形式赴境外大学学习、实习的学生，所修学分不予认可。</w:t>
      </w:r>
    </w:p>
    <w:p w14:paraId="5506CBC4" w14:textId="77777777" w:rsidR="007E1AB6" w:rsidRPr="006D3199" w:rsidRDefault="007E1AB6" w:rsidP="007E1AB6">
      <w:pPr>
        <w:rPr>
          <w:rFonts w:ascii="Times New Roman" w:hAnsi="Times New Roman"/>
          <w:b/>
        </w:rPr>
      </w:pPr>
      <w:r w:rsidRPr="006D3199">
        <w:rPr>
          <w:rFonts w:ascii="Times New Roman" w:hAnsi="Times New Roman"/>
          <w:b/>
        </w:rPr>
        <w:t>第二条</w:t>
      </w:r>
      <w:r w:rsidRPr="006D3199">
        <w:rPr>
          <w:rFonts w:ascii="Times New Roman" w:hAnsi="Times New Roman"/>
          <w:b/>
        </w:rPr>
        <w:t xml:space="preserve"> </w:t>
      </w:r>
      <w:r w:rsidRPr="006D3199">
        <w:rPr>
          <w:rFonts w:ascii="Times New Roman" w:hAnsi="Times New Roman"/>
          <w:b/>
        </w:rPr>
        <w:t>课程认定和学分转换的基本原则</w:t>
      </w:r>
    </w:p>
    <w:p w14:paraId="00C3FA72" w14:textId="77777777" w:rsidR="007E1AB6" w:rsidRPr="006D3199" w:rsidRDefault="007E1AB6" w:rsidP="007E1AB6">
      <w:pPr>
        <w:ind w:firstLineChars="200" w:firstLine="420"/>
        <w:rPr>
          <w:rFonts w:ascii="Times New Roman" w:hAnsi="Times New Roman"/>
        </w:rPr>
      </w:pPr>
      <w:r w:rsidRPr="006D3199">
        <w:rPr>
          <w:rFonts w:ascii="Times New Roman" w:hAnsi="Times New Roman"/>
        </w:rPr>
        <w:t>一、境外大学的学术声誉、学术地位、课程水平，应与我校相当。</w:t>
      </w:r>
    </w:p>
    <w:p w14:paraId="796B8B87" w14:textId="77777777" w:rsidR="007E1AB6" w:rsidRPr="006D3199" w:rsidRDefault="007E1AB6" w:rsidP="007E1AB6">
      <w:pPr>
        <w:ind w:firstLineChars="200" w:firstLine="420"/>
        <w:rPr>
          <w:rFonts w:ascii="Times New Roman" w:hAnsi="Times New Roman"/>
        </w:rPr>
      </w:pPr>
      <w:r w:rsidRPr="006D3199">
        <w:rPr>
          <w:rFonts w:ascii="Times New Roman" w:hAnsi="Times New Roman"/>
        </w:rPr>
        <w:t>二、为使学生珍惜交流机会努力学习，交流项目学生所修课程学分和成绩，必须全部转换登录进入学生个人成绩单。</w:t>
      </w:r>
    </w:p>
    <w:p w14:paraId="2DD4A904" w14:textId="77777777" w:rsidR="007E1AB6" w:rsidRPr="006D3199" w:rsidRDefault="007E1AB6" w:rsidP="007E1AB6">
      <w:pPr>
        <w:ind w:firstLineChars="200" w:firstLine="420"/>
        <w:rPr>
          <w:rFonts w:ascii="Times New Roman" w:hAnsi="Times New Roman"/>
        </w:rPr>
      </w:pPr>
      <w:r w:rsidRPr="006D3199">
        <w:rPr>
          <w:rFonts w:ascii="Times New Roman" w:hAnsi="Times New Roman"/>
        </w:rPr>
        <w:t>三、学生在境外大学修读的课程认定要符合我院各专业人才培养方案的基本要求，所修课程及其内容与我院教学计划中的必修课程相同者，按必修课认定。</w:t>
      </w:r>
    </w:p>
    <w:p w14:paraId="5264BDEB" w14:textId="77777777" w:rsidR="007E1AB6" w:rsidRPr="006D3199" w:rsidRDefault="007E1AB6" w:rsidP="007E1AB6">
      <w:pPr>
        <w:ind w:firstLineChars="200" w:firstLine="420"/>
        <w:rPr>
          <w:rFonts w:ascii="Times New Roman" w:hAnsi="Times New Roman"/>
        </w:rPr>
      </w:pPr>
      <w:r w:rsidRPr="006D3199">
        <w:rPr>
          <w:rFonts w:ascii="Times New Roman" w:hAnsi="Times New Roman"/>
        </w:rPr>
        <w:t>四、</w:t>
      </w:r>
      <w:r>
        <w:rPr>
          <w:rFonts w:ascii="Times New Roman" w:hAnsi="Times New Roman"/>
        </w:rPr>
        <w:t>校际</w:t>
      </w:r>
      <w:r w:rsidRPr="006D3199">
        <w:rPr>
          <w:rFonts w:ascii="Times New Roman" w:hAnsi="Times New Roman"/>
        </w:rPr>
        <w:t>学期在境外大学所学习的必修课程的门数须与学院所开设的必修课程门数相同，少于学院开设的必修课程，须在返校后补休相应的课程。</w:t>
      </w:r>
    </w:p>
    <w:p w14:paraId="7DD6B470" w14:textId="77777777" w:rsidR="007E1AB6" w:rsidRPr="006D3199" w:rsidRDefault="007E1AB6" w:rsidP="007E1AB6">
      <w:pPr>
        <w:ind w:firstLineChars="200" w:firstLine="420"/>
        <w:rPr>
          <w:rFonts w:ascii="Times New Roman" w:hAnsi="Times New Roman"/>
        </w:rPr>
      </w:pPr>
      <w:r w:rsidRPr="006D3199">
        <w:rPr>
          <w:rFonts w:ascii="Times New Roman" w:hAnsi="Times New Roman"/>
        </w:rPr>
        <w:t>五、在境外大学所学习的必修课程与返校后学习的必修课程相同，可申请免修，经主管领导批准后，免修此门课程，但必须另外选择一门与专业相关的课程学习。</w:t>
      </w:r>
    </w:p>
    <w:p w14:paraId="30D52540" w14:textId="77777777" w:rsidR="007E1AB6" w:rsidRPr="006D3199" w:rsidRDefault="007E1AB6" w:rsidP="007E1AB6">
      <w:pPr>
        <w:ind w:firstLineChars="200" w:firstLine="420"/>
        <w:rPr>
          <w:rFonts w:ascii="Times New Roman" w:hAnsi="Times New Roman"/>
        </w:rPr>
      </w:pPr>
      <w:r w:rsidRPr="006D3199">
        <w:rPr>
          <w:rFonts w:ascii="Times New Roman" w:hAnsi="Times New Roman"/>
        </w:rPr>
        <w:t>六、在境外大学学习的必修课程成绩不及格，可参加境外大学的补考，也可参加学院相应课程的补考，且该课程计入补考门数。</w:t>
      </w:r>
    </w:p>
    <w:p w14:paraId="7C02C5C3" w14:textId="77777777" w:rsidR="007E1AB6" w:rsidRPr="006D3199" w:rsidRDefault="007E1AB6" w:rsidP="007E1AB6">
      <w:pPr>
        <w:ind w:firstLineChars="200" w:firstLine="420"/>
        <w:rPr>
          <w:rFonts w:ascii="Times New Roman" w:hAnsi="Times New Roman"/>
        </w:rPr>
      </w:pPr>
      <w:r w:rsidRPr="006D3199">
        <w:rPr>
          <w:rFonts w:ascii="Times New Roman" w:hAnsi="Times New Roman"/>
        </w:rPr>
        <w:t>七、在必修课程门数符合要求的情况下，其它与学生所学专业密切相关的课程，可按专业选修课予以认定，每学期只允许认定一门专业选修课程，其余课程按选修课进行认定。</w:t>
      </w:r>
    </w:p>
    <w:p w14:paraId="1169CEEA" w14:textId="77777777" w:rsidR="007E1AB6" w:rsidRPr="006D3199" w:rsidRDefault="007E1AB6" w:rsidP="007E1AB6">
      <w:pPr>
        <w:ind w:firstLineChars="200" w:firstLine="420"/>
        <w:rPr>
          <w:rFonts w:ascii="Times New Roman" w:hAnsi="Times New Roman"/>
        </w:rPr>
      </w:pPr>
      <w:r w:rsidRPr="006D3199">
        <w:rPr>
          <w:rFonts w:ascii="Times New Roman" w:hAnsi="Times New Roman"/>
        </w:rPr>
        <w:t>八、赴境外大学学习的所有课程成绩均不参加奖学金的评定及推免保的成绩排名。</w:t>
      </w:r>
    </w:p>
    <w:p w14:paraId="2333B144" w14:textId="77777777" w:rsidR="007E1AB6" w:rsidRPr="006D3199" w:rsidRDefault="007E1AB6" w:rsidP="007E1AB6">
      <w:pPr>
        <w:ind w:firstLineChars="200" w:firstLine="420"/>
        <w:rPr>
          <w:rFonts w:ascii="Times New Roman" w:hAnsi="Times New Roman"/>
        </w:rPr>
      </w:pPr>
      <w:r w:rsidRPr="006D3199">
        <w:rPr>
          <w:rFonts w:ascii="Times New Roman" w:hAnsi="Times New Roman"/>
        </w:rPr>
        <w:t>九、境外学习的课程名称需译成中文登录到教务系统中，课程名称对照表请参见各合作大学官网。</w:t>
      </w:r>
    </w:p>
    <w:p w14:paraId="11243168" w14:textId="77777777" w:rsidR="007E1AB6" w:rsidRPr="006D3199" w:rsidRDefault="007E1AB6" w:rsidP="007E1AB6">
      <w:pPr>
        <w:ind w:firstLineChars="200" w:firstLine="420"/>
        <w:rPr>
          <w:rFonts w:ascii="Times New Roman" w:hAnsi="Times New Roman"/>
        </w:rPr>
      </w:pPr>
      <w:r w:rsidRPr="006D3199">
        <w:rPr>
          <w:rFonts w:ascii="Times New Roman" w:hAnsi="Times New Roman"/>
        </w:rPr>
        <w:t>十、境外学习所获的学分原则上以境外大学提供的成绩单为准。</w:t>
      </w:r>
    </w:p>
    <w:p w14:paraId="348822FF" w14:textId="77777777" w:rsidR="007E1AB6" w:rsidRPr="006D3199" w:rsidRDefault="007E1AB6" w:rsidP="007E1AB6">
      <w:pPr>
        <w:rPr>
          <w:rFonts w:ascii="Times New Roman" w:hAnsi="Times New Roman"/>
          <w:b/>
        </w:rPr>
      </w:pPr>
      <w:r w:rsidRPr="006D3199">
        <w:rPr>
          <w:rFonts w:ascii="Times New Roman" w:hAnsi="Times New Roman"/>
          <w:b/>
        </w:rPr>
        <w:t>第三条</w:t>
      </w:r>
      <w:r w:rsidRPr="006D3199">
        <w:rPr>
          <w:rFonts w:ascii="Times New Roman" w:hAnsi="Times New Roman"/>
          <w:b/>
        </w:rPr>
        <w:t xml:space="preserve"> </w:t>
      </w:r>
      <w:r w:rsidRPr="006D3199">
        <w:rPr>
          <w:rFonts w:ascii="Times New Roman" w:hAnsi="Times New Roman"/>
          <w:b/>
        </w:rPr>
        <w:t>课程认定和学分转换的基本程序</w:t>
      </w:r>
    </w:p>
    <w:p w14:paraId="65B35DA9" w14:textId="77777777" w:rsidR="007E1AB6" w:rsidRPr="006D3199" w:rsidRDefault="007E1AB6" w:rsidP="007E1AB6">
      <w:pPr>
        <w:ind w:firstLineChars="200" w:firstLine="420"/>
        <w:rPr>
          <w:rFonts w:ascii="Times New Roman" w:hAnsi="Times New Roman"/>
        </w:rPr>
      </w:pPr>
      <w:r w:rsidRPr="006D3199">
        <w:rPr>
          <w:rFonts w:ascii="Times New Roman" w:hAnsi="Times New Roman"/>
        </w:rPr>
        <w:t>一、学生申请赴境外大学学习之前，需充分了解学院本科教学的教学计划，并根据</w:t>
      </w:r>
      <w:r>
        <w:rPr>
          <w:rFonts w:ascii="Times New Roman" w:hAnsi="Times New Roman"/>
        </w:rPr>
        <w:t>校际</w:t>
      </w:r>
      <w:r w:rsidRPr="006D3199">
        <w:rPr>
          <w:rFonts w:ascii="Times New Roman" w:hAnsi="Times New Roman"/>
        </w:rPr>
        <w:t>学期的课程设置，填写赴境外大学学习选课申请表（见附件</w:t>
      </w:r>
      <w:r w:rsidRPr="006D3199">
        <w:rPr>
          <w:rFonts w:ascii="Times New Roman" w:hAnsi="Times New Roman"/>
        </w:rPr>
        <w:t>1</w:t>
      </w:r>
      <w:r w:rsidRPr="006D3199">
        <w:rPr>
          <w:rFonts w:ascii="Times New Roman" w:hAnsi="Times New Roman"/>
        </w:rPr>
        <w:t>），经学院主管教学的领导批准，留存教学办备案。</w:t>
      </w:r>
    </w:p>
    <w:p w14:paraId="2D1D121C" w14:textId="77777777" w:rsidR="007E1AB6" w:rsidRPr="006D3199" w:rsidRDefault="007E1AB6" w:rsidP="007E1AB6">
      <w:pPr>
        <w:ind w:firstLineChars="200" w:firstLine="420"/>
        <w:rPr>
          <w:rFonts w:ascii="Times New Roman" w:hAnsi="Times New Roman"/>
        </w:rPr>
      </w:pPr>
      <w:r w:rsidRPr="006D3199">
        <w:rPr>
          <w:rFonts w:ascii="Times New Roman" w:hAnsi="Times New Roman"/>
        </w:rPr>
        <w:t>二、学生学习期满后返校学习，在开学六周内，由本人向教学办提交赴境外大学学习成绩及学分转换申请表（见附件</w:t>
      </w:r>
      <w:r w:rsidRPr="006D3199">
        <w:rPr>
          <w:rFonts w:ascii="Times New Roman" w:hAnsi="Times New Roman"/>
        </w:rPr>
        <w:t>2</w:t>
      </w:r>
      <w:r w:rsidRPr="006D3199">
        <w:rPr>
          <w:rFonts w:ascii="Times New Roman" w:hAnsi="Times New Roman"/>
        </w:rPr>
        <w:t>），同时附境外大学提供的成绩单复印件。</w:t>
      </w:r>
    </w:p>
    <w:p w14:paraId="4F4C7D5C" w14:textId="77777777" w:rsidR="007E1AB6" w:rsidRPr="006D3199" w:rsidRDefault="007E1AB6" w:rsidP="007E1AB6">
      <w:pPr>
        <w:ind w:firstLineChars="200" w:firstLine="420"/>
        <w:rPr>
          <w:rFonts w:ascii="Times New Roman" w:hAnsi="Times New Roman"/>
          <w:u w:val="single"/>
        </w:rPr>
      </w:pPr>
      <w:r w:rsidRPr="006D3199">
        <w:rPr>
          <w:rFonts w:ascii="Times New Roman" w:hAnsi="Times New Roman"/>
        </w:rPr>
        <w:t>学生交流期满后返校学习，在开学第</w:t>
      </w:r>
      <w:r w:rsidRPr="006D3199">
        <w:rPr>
          <w:rFonts w:ascii="Times New Roman" w:hAnsi="Times New Roman"/>
        </w:rPr>
        <w:t>3-6</w:t>
      </w:r>
      <w:r w:rsidRPr="006D3199">
        <w:rPr>
          <w:rFonts w:ascii="Times New Roman" w:hAnsi="Times New Roman"/>
        </w:rPr>
        <w:t>周内，由本人向教学办提交《国际商学院学生赴境外大学交流学习课程及学分转换申请表》（附件</w:t>
      </w:r>
      <w:r w:rsidRPr="006D3199">
        <w:rPr>
          <w:rFonts w:ascii="Times New Roman" w:hAnsi="Times New Roman"/>
        </w:rPr>
        <w:t>4</w:t>
      </w:r>
      <w:r w:rsidRPr="006D3199">
        <w:rPr>
          <w:rFonts w:ascii="Times New Roman" w:hAnsi="Times New Roman"/>
        </w:rPr>
        <w:t>），同时附境外大学提供的成绩单原件和复印件各一份（原件用于核对，复印件用于留存）和评分标准（若境外大学的成绩为百分制且与我校计分性质相同的，则不需要），并且需向国际办提交一份</w:t>
      </w:r>
      <w:r w:rsidRPr="006D3199">
        <w:rPr>
          <w:rFonts w:ascii="Times New Roman" w:hAnsi="Times New Roman"/>
          <w:u w:val="single"/>
        </w:rPr>
        <w:t>境外学习报告书，字数要求</w:t>
      </w:r>
      <w:r w:rsidRPr="006D3199">
        <w:rPr>
          <w:rFonts w:ascii="Times New Roman" w:hAnsi="Times New Roman"/>
          <w:u w:val="single"/>
        </w:rPr>
        <w:t>400</w:t>
      </w:r>
      <w:r w:rsidRPr="006D3199">
        <w:rPr>
          <w:rFonts w:ascii="Times New Roman" w:hAnsi="Times New Roman"/>
          <w:u w:val="single"/>
        </w:rPr>
        <w:t>字以上，有研究成果或者学术活动可将研究成果作为报告附件一同上交。（研修报告模板见附件</w:t>
      </w:r>
      <w:r w:rsidRPr="006D3199">
        <w:rPr>
          <w:rFonts w:ascii="Times New Roman" w:hAnsi="Times New Roman"/>
          <w:u w:val="single"/>
        </w:rPr>
        <w:t>3</w:t>
      </w:r>
      <w:r w:rsidRPr="006D3199">
        <w:rPr>
          <w:rFonts w:ascii="Times New Roman" w:hAnsi="Times New Roman"/>
          <w:u w:val="single"/>
        </w:rPr>
        <w:t>），凡成绩单上所列课程与选课表中的课程不符者，或者未完成研修报告的同学，一律不能认定相应学分。</w:t>
      </w:r>
    </w:p>
    <w:p w14:paraId="44720D4F" w14:textId="77777777" w:rsidR="007E1AB6" w:rsidRPr="006D3199" w:rsidRDefault="007E1AB6" w:rsidP="007E1AB6">
      <w:pPr>
        <w:ind w:firstLineChars="200" w:firstLine="420"/>
        <w:rPr>
          <w:rFonts w:ascii="Times New Roman" w:hAnsi="Times New Roman"/>
        </w:rPr>
      </w:pPr>
      <w:r w:rsidRPr="006D3199">
        <w:rPr>
          <w:rFonts w:ascii="Times New Roman" w:hAnsi="Times New Roman"/>
        </w:rPr>
        <w:t>三、因故不能按时转换成绩及学分的学生，须详细写明原因，经主管领导批准后，方可转换成绩及学分。</w:t>
      </w:r>
    </w:p>
    <w:p w14:paraId="66757633" w14:textId="77777777" w:rsidR="007E1AB6" w:rsidRPr="006D3199" w:rsidRDefault="007E1AB6" w:rsidP="007E1AB6">
      <w:pPr>
        <w:ind w:firstLineChars="200" w:firstLine="420"/>
        <w:rPr>
          <w:rFonts w:ascii="Times New Roman" w:hAnsi="Times New Roman"/>
        </w:rPr>
      </w:pPr>
      <w:r w:rsidRPr="006D3199">
        <w:rPr>
          <w:rFonts w:ascii="Times New Roman" w:hAnsi="Times New Roman"/>
        </w:rPr>
        <w:t>四、成绩及学分经主管领导确认后，教学办负责登录到教务系统中。</w:t>
      </w:r>
    </w:p>
    <w:p w14:paraId="43446EF3" w14:textId="77777777" w:rsidR="007E1AB6" w:rsidRPr="006D3199" w:rsidRDefault="007E1AB6" w:rsidP="007E1AB6">
      <w:pPr>
        <w:rPr>
          <w:rFonts w:ascii="Times New Roman" w:hAnsi="Times New Roman"/>
          <w:b/>
        </w:rPr>
      </w:pPr>
      <w:r w:rsidRPr="006D3199">
        <w:rPr>
          <w:rFonts w:ascii="Times New Roman" w:hAnsi="Times New Roman"/>
          <w:b/>
        </w:rPr>
        <w:t>第四条</w:t>
      </w:r>
      <w:r w:rsidRPr="006D3199">
        <w:rPr>
          <w:rFonts w:ascii="Times New Roman" w:hAnsi="Times New Roman"/>
          <w:b/>
        </w:rPr>
        <w:t xml:space="preserve">  </w:t>
      </w:r>
      <w:r w:rsidRPr="006D3199">
        <w:rPr>
          <w:rFonts w:ascii="Times New Roman" w:hAnsi="Times New Roman"/>
          <w:b/>
        </w:rPr>
        <w:t>课程成绩评定方法</w:t>
      </w:r>
    </w:p>
    <w:p w14:paraId="336133C0" w14:textId="77777777" w:rsidR="007E1AB6" w:rsidRPr="006D3199" w:rsidRDefault="007E1AB6" w:rsidP="007E1AB6">
      <w:pPr>
        <w:ind w:firstLineChars="200" w:firstLine="420"/>
        <w:rPr>
          <w:rFonts w:ascii="Times New Roman" w:hAnsi="Times New Roman"/>
        </w:rPr>
      </w:pPr>
      <w:r w:rsidRPr="006D3199">
        <w:rPr>
          <w:rFonts w:ascii="Times New Roman" w:hAnsi="Times New Roman"/>
        </w:rPr>
        <w:t>我院本科学生的课程成绩为百分制，境外大学的课程成绩为百分制的，以实际成绩登录；课程成绩非百分制的，根据境外大学的评分标准（学生须提供评分标准的相关材料），折算</w:t>
      </w:r>
      <w:r w:rsidRPr="006D3199">
        <w:rPr>
          <w:rFonts w:ascii="Times New Roman" w:hAnsi="Times New Roman"/>
        </w:rPr>
        <w:lastRenderedPageBreak/>
        <w:t>成百分制，评分标准为分数区间的，一般按中间值登录。</w:t>
      </w:r>
    </w:p>
    <w:p w14:paraId="330B0D90" w14:textId="77777777" w:rsidR="007E1AB6" w:rsidRPr="006D3199" w:rsidRDefault="007E1AB6" w:rsidP="007E1AB6">
      <w:pPr>
        <w:rPr>
          <w:rFonts w:ascii="Times New Roman" w:hAnsi="Times New Roman"/>
        </w:rPr>
      </w:pPr>
      <w:r w:rsidRPr="006D3199">
        <w:rPr>
          <w:rFonts w:ascii="Times New Roman" w:hAnsi="Times New Roman"/>
        </w:rPr>
        <w:t>第五条</w:t>
      </w:r>
      <w:r w:rsidRPr="006D3199">
        <w:rPr>
          <w:rFonts w:ascii="Times New Roman" w:hAnsi="Times New Roman"/>
        </w:rPr>
        <w:t xml:space="preserve"> </w:t>
      </w:r>
      <w:r w:rsidRPr="006D3199">
        <w:rPr>
          <w:rFonts w:ascii="Times New Roman" w:hAnsi="Times New Roman"/>
        </w:rPr>
        <w:t>本管理办法由教学办负责解释，从</w:t>
      </w:r>
      <w:r w:rsidRPr="006D3199">
        <w:rPr>
          <w:rFonts w:ascii="Times New Roman" w:hAnsi="Times New Roman"/>
        </w:rPr>
        <w:t>2012</w:t>
      </w:r>
      <w:r w:rsidRPr="006D3199">
        <w:rPr>
          <w:rFonts w:ascii="Times New Roman" w:hAnsi="Times New Roman"/>
        </w:rPr>
        <w:t>级开始执行。</w:t>
      </w:r>
    </w:p>
    <w:p w14:paraId="02040F2B" w14:textId="77777777" w:rsidR="00155A34" w:rsidRPr="007E1AB6" w:rsidRDefault="00155A34"/>
    <w:sectPr w:rsidR="00155A34" w:rsidRPr="007E1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C8"/>
    <w:rsid w:val="00155A34"/>
    <w:rsid w:val="007E1AB6"/>
    <w:rsid w:val="00C50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63A49-546A-41CD-BBCC-EBFF2B2F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AB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bfsu ibs</dc:creator>
  <cp:keywords/>
  <dc:description/>
  <cp:lastModifiedBy>bfsu ibs</cp:lastModifiedBy>
  <cp:revision>2</cp:revision>
  <dcterms:created xsi:type="dcterms:W3CDTF">2022-06-28T09:18:00Z</dcterms:created>
  <dcterms:modified xsi:type="dcterms:W3CDTF">2022-06-28T09:19:00Z</dcterms:modified>
</cp:coreProperties>
</file>