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56" w:rsidRPr="00C142C9" w:rsidRDefault="00212079">
      <w:pPr>
        <w:widowControl/>
        <w:shd w:val="clear" w:color="auto" w:fill="FFFFFF"/>
        <w:spacing w:line="270" w:lineRule="atLeast"/>
        <w:jc w:val="center"/>
        <w:rPr>
          <w:rFonts w:ascii="宋体" w:hAnsi="宋体" w:cs="宋体"/>
          <w:b/>
          <w:bCs/>
          <w:color w:val="000000"/>
          <w:kern w:val="0"/>
          <w:sz w:val="18"/>
          <w:szCs w:val="18"/>
        </w:rPr>
      </w:pPr>
      <w:r w:rsidRPr="00C142C9">
        <w:rPr>
          <w:rFonts w:ascii="宋体" w:hAnsi="宋体" w:cs="宋体"/>
          <w:b/>
          <w:bCs/>
          <w:color w:val="000000"/>
          <w:kern w:val="0"/>
          <w:sz w:val="18"/>
          <w:szCs w:val="18"/>
        </w:rPr>
        <w:t>国际商学院科研工作绩效评估办法（</w:t>
      </w:r>
      <w:r w:rsidR="0020389E" w:rsidRPr="00C142C9">
        <w:rPr>
          <w:rFonts w:ascii="宋体" w:hAnsi="宋体" w:cs="宋体" w:hint="eastAsia"/>
          <w:b/>
          <w:bCs/>
          <w:color w:val="000000"/>
          <w:kern w:val="0"/>
          <w:sz w:val="18"/>
          <w:szCs w:val="18"/>
        </w:rPr>
        <w:t>修订版</w:t>
      </w:r>
      <w:r w:rsidRPr="00C142C9">
        <w:rPr>
          <w:rFonts w:ascii="宋体" w:hAnsi="宋体" w:cs="宋体"/>
          <w:b/>
          <w:bCs/>
          <w:color w:val="000000"/>
          <w:kern w:val="0"/>
          <w:sz w:val="18"/>
          <w:szCs w:val="18"/>
        </w:rPr>
        <w:t>）</w:t>
      </w:r>
    </w:p>
    <w:p w:rsidR="003C1A56" w:rsidRPr="00C142C9" w:rsidRDefault="003C1A56">
      <w:pPr>
        <w:widowControl/>
        <w:shd w:val="clear" w:color="auto" w:fill="FFFFFF"/>
        <w:spacing w:line="270" w:lineRule="atLeast"/>
        <w:jc w:val="center"/>
        <w:rPr>
          <w:rFonts w:ascii="Times New Roman" w:hAnsi="Times New Roman"/>
          <w:color w:val="000000"/>
          <w:kern w:val="0"/>
          <w:sz w:val="18"/>
          <w:szCs w:val="18"/>
        </w:rPr>
      </w:pPr>
    </w:p>
    <w:p w:rsidR="003C1A56" w:rsidRPr="00C142C9" w:rsidRDefault="00212079">
      <w:pPr>
        <w:widowControl/>
        <w:shd w:val="clear" w:color="auto" w:fill="FFFFFF"/>
        <w:spacing w:line="270" w:lineRule="atLeast"/>
        <w:jc w:val="center"/>
        <w:rPr>
          <w:rFonts w:ascii="宋体" w:hAnsi="宋体" w:cs="宋体"/>
          <w:color w:val="000000"/>
          <w:kern w:val="0"/>
          <w:sz w:val="18"/>
          <w:szCs w:val="18"/>
        </w:rPr>
      </w:pPr>
      <w:r w:rsidRPr="00C142C9">
        <w:rPr>
          <w:rFonts w:ascii="宋体" w:hAnsi="宋体" w:cs="宋体"/>
          <w:b/>
          <w:bCs/>
          <w:color w:val="000000"/>
          <w:kern w:val="0"/>
          <w:sz w:val="18"/>
          <w:szCs w:val="18"/>
        </w:rPr>
        <w:t>第一章 总则</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第一条 为了</w:t>
      </w:r>
      <w:r w:rsidR="00FD605E" w:rsidRPr="00C142C9">
        <w:rPr>
          <w:rFonts w:ascii="宋体" w:hAnsi="宋体" w:cs="宋体" w:hint="eastAsia"/>
          <w:color w:val="000000"/>
          <w:kern w:val="0"/>
          <w:sz w:val="18"/>
          <w:szCs w:val="18"/>
        </w:rPr>
        <w:t>推动我院全体教职岗位工作人员科研水平符合AACSB国际认证的要求，</w:t>
      </w:r>
      <w:r w:rsidRPr="00C142C9">
        <w:rPr>
          <w:rFonts w:ascii="宋体" w:hAnsi="宋体" w:cs="宋体"/>
          <w:color w:val="000000"/>
          <w:kern w:val="0"/>
          <w:sz w:val="18"/>
          <w:szCs w:val="18"/>
        </w:rPr>
        <w:t>促进我院科学研究</w:t>
      </w:r>
      <w:r w:rsidR="00FD605E" w:rsidRPr="00C142C9">
        <w:rPr>
          <w:rFonts w:ascii="宋体" w:hAnsi="宋体" w:cs="宋体" w:hint="eastAsia"/>
          <w:color w:val="000000"/>
          <w:kern w:val="0"/>
          <w:sz w:val="18"/>
          <w:szCs w:val="18"/>
        </w:rPr>
        <w:t>在整体上</w:t>
      </w:r>
      <w:r w:rsidR="001B30E5" w:rsidRPr="00C142C9">
        <w:rPr>
          <w:rFonts w:ascii="宋体" w:hAnsi="宋体" w:cs="宋体" w:hint="eastAsia"/>
          <w:color w:val="000000"/>
          <w:kern w:val="0"/>
          <w:sz w:val="18"/>
          <w:szCs w:val="18"/>
        </w:rPr>
        <w:t>向更高的质量等级</w:t>
      </w:r>
      <w:r w:rsidRPr="00C142C9">
        <w:rPr>
          <w:rFonts w:ascii="宋体" w:hAnsi="宋体" w:cs="宋体"/>
          <w:color w:val="000000"/>
          <w:kern w:val="0"/>
          <w:sz w:val="18"/>
          <w:szCs w:val="18"/>
        </w:rPr>
        <w:t>提</w:t>
      </w:r>
      <w:r w:rsidR="00FD605E" w:rsidRPr="00C142C9">
        <w:rPr>
          <w:rFonts w:ascii="宋体" w:hAnsi="宋体" w:cs="宋体" w:hint="eastAsia"/>
          <w:color w:val="000000"/>
          <w:kern w:val="0"/>
          <w:sz w:val="18"/>
          <w:szCs w:val="18"/>
        </w:rPr>
        <w:t>升</w:t>
      </w:r>
      <w:r w:rsidRPr="00C142C9">
        <w:rPr>
          <w:rFonts w:ascii="宋体" w:hAnsi="宋体" w:cs="宋体"/>
          <w:color w:val="000000"/>
          <w:kern w:val="0"/>
          <w:sz w:val="18"/>
          <w:szCs w:val="18"/>
        </w:rPr>
        <w:t>，同时使科研工作绩效评估</w:t>
      </w:r>
      <w:r w:rsidR="00FD605E" w:rsidRPr="00C142C9">
        <w:rPr>
          <w:rFonts w:ascii="宋体" w:hAnsi="宋体" w:cs="宋体" w:hint="eastAsia"/>
          <w:color w:val="000000"/>
          <w:kern w:val="0"/>
          <w:sz w:val="18"/>
          <w:szCs w:val="18"/>
        </w:rPr>
        <w:t>制度</w:t>
      </w:r>
      <w:r w:rsidRPr="00C142C9">
        <w:rPr>
          <w:rFonts w:ascii="宋体" w:hAnsi="宋体" w:cs="宋体"/>
          <w:color w:val="000000"/>
          <w:kern w:val="0"/>
          <w:sz w:val="18"/>
          <w:szCs w:val="18"/>
        </w:rPr>
        <w:t>更加科学、规范、合理，参照《北京外国语大学科研成果奖励条例》，现</w:t>
      </w:r>
      <w:r w:rsidR="001B30E5" w:rsidRPr="00C142C9">
        <w:rPr>
          <w:rFonts w:ascii="宋体" w:hAnsi="宋体" w:cs="宋体" w:hint="eastAsia"/>
          <w:color w:val="000000"/>
          <w:kern w:val="0"/>
          <w:sz w:val="18"/>
          <w:szCs w:val="18"/>
        </w:rPr>
        <w:t>调整原有的学院科研工作绩效评估办法</w:t>
      </w:r>
      <w:r w:rsidRPr="00C142C9">
        <w:rPr>
          <w:rFonts w:ascii="宋体" w:hAnsi="宋体" w:cs="宋体"/>
          <w:color w:val="000000"/>
          <w:kern w:val="0"/>
          <w:sz w:val="18"/>
          <w:szCs w:val="18"/>
        </w:rPr>
        <w:t>。</w:t>
      </w:r>
    </w:p>
    <w:p w:rsidR="001B30E5" w:rsidRPr="00C142C9" w:rsidRDefault="001B30E5" w:rsidP="001B30E5">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hint="eastAsia"/>
          <w:color w:val="000000"/>
          <w:kern w:val="0"/>
          <w:sz w:val="18"/>
          <w:szCs w:val="18"/>
        </w:rPr>
        <w:t xml:space="preserve">第二条  </w:t>
      </w:r>
      <w:r w:rsidRPr="00C142C9">
        <w:rPr>
          <w:rFonts w:ascii="宋体" w:hAnsi="宋体" w:cs="宋体" w:hint="eastAsia"/>
          <w:bCs/>
          <w:color w:val="000000"/>
          <w:kern w:val="0"/>
          <w:sz w:val="18"/>
          <w:szCs w:val="18"/>
        </w:rPr>
        <w:t>突出成果质量。在学院层面，科研成果认定以学术影响力作为主要依据</w:t>
      </w:r>
      <w:r w:rsidR="0004238A" w:rsidRPr="00C142C9">
        <w:rPr>
          <w:rFonts w:ascii="宋体" w:hAnsi="宋体" w:cs="宋体" w:hint="eastAsia"/>
          <w:bCs/>
          <w:color w:val="000000"/>
          <w:kern w:val="0"/>
          <w:sz w:val="18"/>
          <w:szCs w:val="18"/>
        </w:rPr>
        <w:t>，院级</w:t>
      </w:r>
      <w:r w:rsidRPr="00C142C9">
        <w:rPr>
          <w:rFonts w:ascii="宋体" w:hAnsi="宋体" w:cs="宋体" w:hint="eastAsia"/>
          <w:bCs/>
          <w:color w:val="000000"/>
          <w:kern w:val="0"/>
          <w:sz w:val="18"/>
          <w:szCs w:val="18"/>
        </w:rPr>
        <w:t>学术奖励</w:t>
      </w:r>
      <w:r w:rsidR="0004238A" w:rsidRPr="00C142C9">
        <w:rPr>
          <w:rFonts w:ascii="宋体" w:hAnsi="宋体" w:cs="宋体" w:hint="eastAsia"/>
          <w:bCs/>
          <w:color w:val="000000"/>
          <w:kern w:val="0"/>
          <w:sz w:val="18"/>
          <w:szCs w:val="18"/>
        </w:rPr>
        <w:t>向高质量研究成果倾斜。</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911032" w:rsidRPr="00C142C9">
        <w:rPr>
          <w:rFonts w:ascii="宋体" w:hAnsi="宋体" w:cs="宋体" w:hint="eastAsia"/>
          <w:color w:val="000000"/>
          <w:kern w:val="0"/>
          <w:sz w:val="18"/>
          <w:szCs w:val="18"/>
        </w:rPr>
        <w:t>三</w:t>
      </w:r>
      <w:r w:rsidRPr="00C142C9">
        <w:rPr>
          <w:rFonts w:ascii="宋体" w:hAnsi="宋体" w:cs="宋体"/>
          <w:color w:val="000000"/>
          <w:kern w:val="0"/>
          <w:sz w:val="18"/>
          <w:szCs w:val="18"/>
        </w:rPr>
        <w:t>条 本办法采用科研工作量“计分制与权重制”结合的方法，计算每位教师科研工作量分值占全院教师科研工作量总分的权重比例，以此作为学院科研奖金分配的主要依据。3A类代表</w:t>
      </w:r>
      <w:r w:rsidR="00860E92" w:rsidRPr="00C142C9">
        <w:rPr>
          <w:rFonts w:ascii="宋体" w:hAnsi="宋体" w:cs="宋体" w:hint="eastAsia"/>
          <w:color w:val="000000"/>
          <w:kern w:val="0"/>
          <w:sz w:val="18"/>
          <w:szCs w:val="18"/>
        </w:rPr>
        <w:t>20</w:t>
      </w:r>
      <w:r w:rsidRPr="00C142C9">
        <w:rPr>
          <w:rFonts w:ascii="宋体" w:hAnsi="宋体" w:cs="宋体"/>
          <w:color w:val="000000"/>
          <w:kern w:val="0"/>
          <w:sz w:val="18"/>
          <w:szCs w:val="18"/>
        </w:rPr>
        <w:t>分，2A类代表10分，A</w:t>
      </w:r>
      <w:r w:rsidR="00AB1882" w:rsidRPr="00C142C9">
        <w:rPr>
          <w:rFonts w:ascii="宋体" w:hAnsi="宋体" w:cs="宋体" w:hint="eastAsia"/>
          <w:color w:val="000000"/>
          <w:kern w:val="0"/>
          <w:sz w:val="18"/>
          <w:szCs w:val="18"/>
        </w:rPr>
        <w:t>+</w:t>
      </w:r>
      <w:r w:rsidRPr="00C142C9">
        <w:rPr>
          <w:rFonts w:ascii="宋体" w:hAnsi="宋体" w:cs="宋体"/>
          <w:color w:val="000000"/>
          <w:kern w:val="0"/>
          <w:sz w:val="18"/>
          <w:szCs w:val="18"/>
        </w:rPr>
        <w:t>代表4分</w:t>
      </w:r>
      <w:r w:rsidR="00AB1882" w:rsidRPr="00C142C9">
        <w:rPr>
          <w:rFonts w:ascii="宋体" w:hAnsi="宋体" w:cs="宋体" w:hint="eastAsia"/>
          <w:color w:val="000000"/>
          <w:kern w:val="0"/>
          <w:sz w:val="18"/>
          <w:szCs w:val="18"/>
        </w:rPr>
        <w:t>，A代表2分</w:t>
      </w:r>
      <w:r w:rsidRPr="00C142C9">
        <w:rPr>
          <w:rFonts w:ascii="宋体" w:hAnsi="宋体" w:cs="宋体"/>
          <w:color w:val="000000"/>
          <w:kern w:val="0"/>
          <w:sz w:val="18"/>
          <w:szCs w:val="18"/>
        </w:rPr>
        <w:t>。</w:t>
      </w:r>
    </w:p>
    <w:p w:rsidR="003C1A56" w:rsidRPr="00C142C9" w:rsidRDefault="003C1A56">
      <w:pPr>
        <w:widowControl/>
        <w:shd w:val="clear" w:color="auto" w:fill="FFFFFF"/>
        <w:spacing w:line="270" w:lineRule="atLeast"/>
        <w:ind w:hanging="720"/>
        <w:jc w:val="left"/>
        <w:rPr>
          <w:rFonts w:ascii="宋体" w:hAnsi="宋体" w:cs="宋体"/>
          <w:color w:val="000000"/>
          <w:kern w:val="0"/>
          <w:sz w:val="18"/>
          <w:szCs w:val="18"/>
        </w:rPr>
      </w:pPr>
    </w:p>
    <w:p w:rsidR="003C1A56" w:rsidRPr="00C142C9" w:rsidRDefault="00212079">
      <w:pPr>
        <w:widowControl/>
        <w:shd w:val="clear" w:color="auto" w:fill="FFFFFF"/>
        <w:spacing w:line="270" w:lineRule="atLeast"/>
        <w:ind w:firstLine="361"/>
        <w:jc w:val="center"/>
        <w:rPr>
          <w:rFonts w:ascii="宋体" w:hAnsi="宋体" w:cs="宋体"/>
          <w:color w:val="000000"/>
          <w:kern w:val="0"/>
          <w:sz w:val="18"/>
          <w:szCs w:val="18"/>
        </w:rPr>
      </w:pPr>
      <w:r w:rsidRPr="00C142C9">
        <w:rPr>
          <w:rFonts w:ascii="宋体" w:hAnsi="宋体" w:cs="宋体"/>
          <w:b/>
          <w:bCs/>
          <w:color w:val="000000"/>
          <w:kern w:val="0"/>
          <w:sz w:val="18"/>
          <w:szCs w:val="18"/>
        </w:rPr>
        <w:t>第二章 评估对象及范围</w:t>
      </w:r>
      <w:r w:rsidRPr="00C142C9">
        <w:rPr>
          <w:rFonts w:ascii="宋体" w:hAnsi="宋体" w:cs="宋体" w:hint="eastAsia"/>
          <w:b/>
          <w:bCs/>
          <w:color w:val="000000"/>
          <w:kern w:val="0"/>
          <w:sz w:val="18"/>
          <w:szCs w:val="18"/>
        </w:rPr>
        <w:t xml:space="preserve"> </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04238A" w:rsidRPr="00C142C9">
        <w:rPr>
          <w:rFonts w:ascii="宋体" w:hAnsi="宋体" w:cs="宋体" w:hint="eastAsia"/>
          <w:color w:val="000000"/>
          <w:kern w:val="0"/>
          <w:sz w:val="18"/>
          <w:szCs w:val="18"/>
        </w:rPr>
        <w:t>一</w:t>
      </w:r>
      <w:r w:rsidRPr="00C142C9">
        <w:rPr>
          <w:rFonts w:ascii="宋体" w:hAnsi="宋体" w:cs="宋体"/>
          <w:color w:val="000000"/>
          <w:kern w:val="0"/>
          <w:sz w:val="18"/>
          <w:szCs w:val="18"/>
        </w:rPr>
        <w:t>条 绩效评估</w:t>
      </w:r>
      <w:r w:rsidR="00C4523A" w:rsidRPr="00C142C9">
        <w:rPr>
          <w:rFonts w:ascii="宋体" w:hAnsi="宋体" w:cs="宋体" w:hint="eastAsia"/>
          <w:color w:val="000000"/>
          <w:kern w:val="0"/>
          <w:sz w:val="18"/>
          <w:szCs w:val="18"/>
        </w:rPr>
        <w:t>和学术奖励</w:t>
      </w:r>
      <w:r w:rsidRPr="00C142C9">
        <w:rPr>
          <w:rFonts w:ascii="宋体" w:hAnsi="宋体" w:cs="宋体"/>
          <w:color w:val="000000"/>
          <w:kern w:val="0"/>
          <w:sz w:val="18"/>
          <w:szCs w:val="18"/>
        </w:rPr>
        <w:t>对象为我院在职专业教师。</w:t>
      </w:r>
    </w:p>
    <w:p w:rsidR="00C4523A" w:rsidRPr="00C142C9" w:rsidRDefault="00C4523A" w:rsidP="00C4523A">
      <w:pPr>
        <w:widowControl/>
        <w:shd w:val="clear" w:color="auto" w:fill="FFFFFF"/>
        <w:spacing w:line="270" w:lineRule="atLeast"/>
        <w:ind w:hanging="720"/>
        <w:jc w:val="left"/>
        <w:rPr>
          <w:rFonts w:ascii="宋体" w:hAnsi="宋体" w:cs="宋体"/>
          <w:color w:val="000000"/>
          <w:kern w:val="0"/>
          <w:sz w:val="18"/>
          <w:szCs w:val="18"/>
        </w:rPr>
      </w:pPr>
      <w:r w:rsidRPr="00C142C9">
        <w:rPr>
          <w:rFonts w:ascii="Times New Roman" w:hAnsi="Times New Roman" w:hint="eastAsia"/>
          <w:color w:val="000000"/>
          <w:kern w:val="0"/>
          <w:sz w:val="18"/>
          <w:szCs w:val="18"/>
        </w:rPr>
        <w:t>第二条</w:t>
      </w:r>
      <w:r w:rsidRPr="00C142C9">
        <w:rPr>
          <w:rFonts w:ascii="Times New Roman" w:hAnsi="Times New Roman" w:hint="eastAsia"/>
          <w:color w:val="000000"/>
          <w:kern w:val="0"/>
          <w:sz w:val="18"/>
          <w:szCs w:val="18"/>
        </w:rPr>
        <w:t xml:space="preserve">  </w:t>
      </w:r>
      <w:r w:rsidRPr="00C142C9">
        <w:rPr>
          <w:rFonts w:ascii="宋体" w:hAnsi="宋体" w:cs="宋体"/>
          <w:color w:val="000000"/>
          <w:kern w:val="0"/>
          <w:sz w:val="18"/>
          <w:szCs w:val="18"/>
        </w:rPr>
        <w:t>绩效评估</w:t>
      </w:r>
      <w:r w:rsidRPr="00C142C9">
        <w:rPr>
          <w:rFonts w:ascii="宋体" w:hAnsi="宋体" w:cs="宋体" w:hint="eastAsia"/>
          <w:color w:val="000000"/>
          <w:kern w:val="0"/>
          <w:sz w:val="18"/>
          <w:szCs w:val="18"/>
        </w:rPr>
        <w:t>和学术奖励</w:t>
      </w:r>
      <w:r w:rsidRPr="00C142C9">
        <w:rPr>
          <w:rFonts w:ascii="宋体" w:hAnsi="宋体" w:cs="宋体"/>
          <w:color w:val="000000"/>
          <w:kern w:val="0"/>
          <w:sz w:val="18"/>
          <w:szCs w:val="18"/>
        </w:rPr>
        <w:t>范围包括：</w:t>
      </w:r>
    </w:p>
    <w:p w:rsidR="00C4523A" w:rsidRPr="00C142C9" w:rsidRDefault="00C4523A" w:rsidP="00C4523A">
      <w:pPr>
        <w:widowControl/>
        <w:shd w:val="clear" w:color="auto" w:fill="FFFFFF"/>
        <w:spacing w:line="270" w:lineRule="atLeast"/>
        <w:ind w:hanging="360"/>
        <w:jc w:val="left"/>
        <w:rPr>
          <w:rFonts w:ascii="宋体" w:hAnsi="宋体" w:cs="宋体"/>
          <w:color w:val="000000"/>
          <w:kern w:val="0"/>
          <w:sz w:val="18"/>
          <w:szCs w:val="18"/>
        </w:rPr>
      </w:pPr>
      <w:r w:rsidRPr="00C142C9">
        <w:rPr>
          <w:rFonts w:ascii="宋体" w:hAnsi="宋体" w:cs="宋体"/>
          <w:color w:val="000000"/>
          <w:kern w:val="0"/>
          <w:sz w:val="18"/>
          <w:szCs w:val="18"/>
        </w:rPr>
        <w:t>1、国家或省部级资助科研项目；</w:t>
      </w:r>
    </w:p>
    <w:p w:rsidR="00C4523A" w:rsidRPr="00C142C9" w:rsidRDefault="00C4523A" w:rsidP="00C4523A">
      <w:pPr>
        <w:widowControl/>
        <w:shd w:val="clear" w:color="auto" w:fill="FFFFFF"/>
        <w:spacing w:line="270" w:lineRule="atLeast"/>
        <w:ind w:hanging="360"/>
        <w:jc w:val="left"/>
        <w:rPr>
          <w:rFonts w:ascii="宋体" w:hAnsi="宋体" w:cs="宋体"/>
          <w:color w:val="000000"/>
          <w:kern w:val="0"/>
          <w:sz w:val="18"/>
          <w:szCs w:val="18"/>
        </w:rPr>
      </w:pPr>
      <w:r w:rsidRPr="00C142C9">
        <w:rPr>
          <w:rFonts w:ascii="宋体" w:hAnsi="宋体" w:cs="宋体"/>
          <w:color w:val="000000"/>
          <w:kern w:val="0"/>
          <w:sz w:val="18"/>
          <w:szCs w:val="18"/>
        </w:rPr>
        <w:t>2、获国家或省部级政府奖的科研成果；</w:t>
      </w:r>
    </w:p>
    <w:p w:rsidR="00C4523A" w:rsidRPr="00C142C9" w:rsidRDefault="00C4523A" w:rsidP="00C4523A">
      <w:pPr>
        <w:widowControl/>
        <w:shd w:val="clear" w:color="auto" w:fill="FFFFFF"/>
        <w:spacing w:line="270" w:lineRule="atLeast"/>
        <w:ind w:hanging="360"/>
        <w:jc w:val="left"/>
        <w:rPr>
          <w:rFonts w:ascii="宋体" w:hAnsi="宋体" w:cs="宋体"/>
          <w:color w:val="000000"/>
          <w:kern w:val="0"/>
          <w:sz w:val="18"/>
          <w:szCs w:val="18"/>
        </w:rPr>
      </w:pPr>
      <w:r w:rsidRPr="00C142C9">
        <w:rPr>
          <w:rFonts w:ascii="宋体" w:hAnsi="宋体" w:cs="宋体"/>
          <w:color w:val="000000"/>
          <w:kern w:val="0"/>
          <w:sz w:val="18"/>
          <w:szCs w:val="18"/>
        </w:rPr>
        <w:t>3、学术专著；</w:t>
      </w:r>
    </w:p>
    <w:p w:rsidR="00C4523A" w:rsidRPr="00C142C9" w:rsidRDefault="00C4523A" w:rsidP="00C4523A">
      <w:pPr>
        <w:widowControl/>
        <w:shd w:val="clear" w:color="auto" w:fill="FFFFFF"/>
        <w:spacing w:line="270" w:lineRule="atLeast"/>
        <w:ind w:hanging="360"/>
        <w:jc w:val="left"/>
        <w:rPr>
          <w:rFonts w:ascii="宋体" w:hAnsi="宋体" w:cs="宋体"/>
          <w:color w:val="000000"/>
          <w:kern w:val="0"/>
          <w:sz w:val="18"/>
          <w:szCs w:val="18"/>
        </w:rPr>
      </w:pPr>
      <w:r w:rsidRPr="00C142C9">
        <w:rPr>
          <w:rFonts w:ascii="宋体" w:hAnsi="宋体" w:cs="宋体"/>
          <w:color w:val="000000"/>
          <w:kern w:val="0"/>
          <w:sz w:val="18"/>
          <w:szCs w:val="18"/>
        </w:rPr>
        <w:t>4、学术期刊论文；</w:t>
      </w:r>
    </w:p>
    <w:p w:rsidR="00C4523A" w:rsidRPr="00C142C9" w:rsidRDefault="00C4523A" w:rsidP="00C4523A">
      <w:pPr>
        <w:widowControl/>
        <w:shd w:val="clear" w:color="auto" w:fill="FFFFFF"/>
        <w:spacing w:line="270" w:lineRule="atLeast"/>
        <w:ind w:hanging="360"/>
        <w:jc w:val="left"/>
        <w:rPr>
          <w:rFonts w:ascii="宋体" w:hAnsi="宋体" w:cs="宋体" w:hint="eastAsia"/>
          <w:color w:val="000000"/>
          <w:kern w:val="0"/>
          <w:sz w:val="18"/>
          <w:szCs w:val="18"/>
        </w:rPr>
      </w:pPr>
      <w:r w:rsidRPr="00C142C9">
        <w:rPr>
          <w:rFonts w:ascii="宋体" w:hAnsi="宋体" w:cs="宋体"/>
          <w:color w:val="000000"/>
          <w:kern w:val="0"/>
          <w:sz w:val="18"/>
          <w:szCs w:val="18"/>
        </w:rPr>
        <w:t>5、</w:t>
      </w:r>
      <w:r w:rsidRPr="00C142C9">
        <w:rPr>
          <w:rFonts w:asciiTheme="minorEastAsia" w:eastAsiaTheme="minorEastAsia" w:hAnsiTheme="minorEastAsia" w:cs="宋体" w:hint="eastAsia"/>
          <w:color w:val="000000"/>
          <w:kern w:val="0"/>
          <w:sz w:val="18"/>
          <w:szCs w:val="18"/>
        </w:rPr>
        <w:t>商业案例研究成果</w:t>
      </w:r>
      <w:r w:rsidR="00F47487" w:rsidRPr="00C142C9">
        <w:rPr>
          <w:rFonts w:asciiTheme="minorEastAsia" w:eastAsiaTheme="minorEastAsia" w:hAnsiTheme="minorEastAsia" w:cs="宋体" w:hint="eastAsia"/>
          <w:color w:val="000000"/>
          <w:kern w:val="0"/>
          <w:sz w:val="18"/>
          <w:szCs w:val="18"/>
        </w:rPr>
        <w:t>（</w:t>
      </w:r>
      <w:r w:rsidR="00F24225" w:rsidRPr="00C142C9">
        <w:rPr>
          <w:rFonts w:asciiTheme="minorEastAsia" w:eastAsiaTheme="minorEastAsia" w:hAnsiTheme="minorEastAsia" w:cs="宋体" w:hint="eastAsia"/>
          <w:color w:val="000000"/>
          <w:kern w:val="0"/>
          <w:sz w:val="18"/>
          <w:szCs w:val="18"/>
        </w:rPr>
        <w:t>全国百篇优秀管理案例、</w:t>
      </w:r>
      <w:r w:rsidR="00F47487" w:rsidRPr="00C142C9">
        <w:rPr>
          <w:rFonts w:asciiTheme="minorEastAsia" w:eastAsiaTheme="minorEastAsia" w:hAnsiTheme="minorEastAsia" w:hint="eastAsia"/>
          <w:bCs/>
          <w:sz w:val="18"/>
          <w:szCs w:val="18"/>
        </w:rPr>
        <w:t>毅伟案例库，</w:t>
      </w:r>
      <w:r w:rsidR="00D30E42" w:rsidRPr="00C142C9">
        <w:rPr>
          <w:rFonts w:asciiTheme="minorEastAsia" w:eastAsiaTheme="minorEastAsia" w:hAnsiTheme="minorEastAsia" w:hint="eastAsia"/>
          <w:bCs/>
          <w:sz w:val="18"/>
          <w:szCs w:val="18"/>
        </w:rPr>
        <w:t>哈佛商学院案例库HBS，</w:t>
      </w:r>
      <w:r w:rsidR="00F47487" w:rsidRPr="00C142C9">
        <w:rPr>
          <w:rFonts w:asciiTheme="minorEastAsia" w:eastAsiaTheme="minorEastAsia" w:hAnsiTheme="minorEastAsia" w:hint="eastAsia"/>
          <w:bCs/>
          <w:sz w:val="18"/>
          <w:szCs w:val="18"/>
        </w:rPr>
        <w:t>斯隆案例库）</w:t>
      </w:r>
      <w:r w:rsidRPr="00C142C9">
        <w:rPr>
          <w:rFonts w:ascii="宋体" w:hAnsi="宋体" w:cs="宋体"/>
          <w:color w:val="000000"/>
          <w:kern w:val="0"/>
          <w:sz w:val="18"/>
          <w:szCs w:val="18"/>
        </w:rPr>
        <w:t>；</w:t>
      </w:r>
    </w:p>
    <w:p w:rsidR="00D30E42" w:rsidRPr="00C142C9" w:rsidRDefault="00D30E42" w:rsidP="00C4523A">
      <w:pPr>
        <w:widowControl/>
        <w:shd w:val="clear" w:color="auto" w:fill="FFFFFF"/>
        <w:spacing w:line="270" w:lineRule="atLeast"/>
        <w:ind w:hanging="360"/>
        <w:jc w:val="left"/>
        <w:rPr>
          <w:rFonts w:ascii="宋体" w:hAnsi="宋体" w:cs="宋体"/>
          <w:color w:val="000000"/>
          <w:kern w:val="0"/>
          <w:sz w:val="18"/>
          <w:szCs w:val="18"/>
        </w:rPr>
      </w:pPr>
      <w:r w:rsidRPr="00C142C9">
        <w:rPr>
          <w:rFonts w:ascii="宋体" w:hAnsi="宋体" w:cs="宋体" w:hint="eastAsia"/>
          <w:color w:val="000000"/>
          <w:kern w:val="0"/>
          <w:sz w:val="18"/>
          <w:szCs w:val="18"/>
        </w:rPr>
        <w:t>6、咨询报告（司局级、省部级、国家级）</w:t>
      </w:r>
    </w:p>
    <w:p w:rsidR="003C1A56" w:rsidRPr="00C142C9" w:rsidRDefault="00D30E42" w:rsidP="00C4523A">
      <w:pPr>
        <w:widowControl/>
        <w:shd w:val="clear" w:color="auto" w:fill="FFFFFF"/>
        <w:spacing w:line="270" w:lineRule="atLeast"/>
        <w:ind w:leftChars="-171" w:left="1" w:hangingChars="200" w:hanging="360"/>
        <w:jc w:val="left"/>
        <w:rPr>
          <w:rFonts w:ascii="Times New Roman" w:hAnsi="Times New Roman"/>
          <w:color w:val="000000"/>
          <w:kern w:val="0"/>
          <w:sz w:val="18"/>
          <w:szCs w:val="18"/>
        </w:rPr>
      </w:pPr>
      <w:r w:rsidRPr="00C142C9">
        <w:rPr>
          <w:rFonts w:ascii="宋体" w:hAnsi="宋体" w:cs="宋体" w:hint="eastAsia"/>
          <w:color w:val="000000"/>
          <w:kern w:val="0"/>
          <w:sz w:val="18"/>
          <w:szCs w:val="18"/>
        </w:rPr>
        <w:t>7</w:t>
      </w:r>
      <w:r w:rsidR="00C4523A" w:rsidRPr="00C142C9">
        <w:rPr>
          <w:rFonts w:ascii="宋体" w:hAnsi="宋体" w:cs="宋体" w:hint="eastAsia"/>
          <w:color w:val="000000"/>
          <w:kern w:val="0"/>
          <w:sz w:val="18"/>
          <w:szCs w:val="18"/>
        </w:rPr>
        <w:t>、其他（由院学术委员会认定）</w:t>
      </w:r>
    </w:p>
    <w:p w:rsidR="00C4523A" w:rsidRPr="00C142C9" w:rsidRDefault="00212079" w:rsidP="00C4523A">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C4523A" w:rsidRPr="00C142C9">
        <w:rPr>
          <w:rFonts w:ascii="宋体" w:hAnsi="宋体" w:cs="宋体" w:hint="eastAsia"/>
          <w:color w:val="000000"/>
          <w:kern w:val="0"/>
          <w:sz w:val="18"/>
          <w:szCs w:val="18"/>
        </w:rPr>
        <w:t>三</w:t>
      </w:r>
      <w:r w:rsidRPr="00C142C9">
        <w:rPr>
          <w:rFonts w:ascii="宋体" w:hAnsi="宋体" w:cs="宋体"/>
          <w:color w:val="000000"/>
          <w:kern w:val="0"/>
          <w:sz w:val="18"/>
          <w:szCs w:val="18"/>
        </w:rPr>
        <w:t>条 </w:t>
      </w:r>
      <w:r w:rsidR="00C4523A" w:rsidRPr="00C142C9">
        <w:rPr>
          <w:rFonts w:ascii="宋体" w:hAnsi="宋体" w:cs="宋体" w:hint="eastAsia"/>
          <w:color w:val="000000"/>
          <w:kern w:val="0"/>
          <w:sz w:val="18"/>
          <w:szCs w:val="18"/>
        </w:rPr>
        <w:t>为鼓励学院教师从事高质量科学研究，学院只给A级以上（含A）研究成果学术鼓励。每年年终评审后，召开全院大会，请获奖教师介绍科研成果</w:t>
      </w:r>
      <w:r w:rsidR="00A4766C" w:rsidRPr="00C142C9">
        <w:rPr>
          <w:rFonts w:ascii="宋体" w:hAnsi="宋体" w:cs="宋体" w:hint="eastAsia"/>
          <w:color w:val="000000"/>
          <w:kern w:val="0"/>
          <w:sz w:val="18"/>
          <w:szCs w:val="18"/>
        </w:rPr>
        <w:t>，并在学院网站上给予宣传，以促进学院崇尚高质量科学研究风气的培养。</w:t>
      </w:r>
    </w:p>
    <w:p w:rsidR="0004238A" w:rsidRPr="00C142C9" w:rsidRDefault="0004238A">
      <w:pPr>
        <w:widowControl/>
        <w:shd w:val="clear" w:color="auto" w:fill="FFFFFF"/>
        <w:spacing w:line="270" w:lineRule="atLeast"/>
        <w:ind w:hanging="360"/>
        <w:jc w:val="left"/>
        <w:rPr>
          <w:rFonts w:ascii="宋体" w:hAnsi="宋体" w:cs="宋体"/>
          <w:color w:val="000000"/>
          <w:kern w:val="0"/>
          <w:sz w:val="18"/>
          <w:szCs w:val="18"/>
        </w:rPr>
      </w:pPr>
    </w:p>
    <w:p w:rsidR="003C1A56" w:rsidRPr="00C142C9" w:rsidRDefault="00212079">
      <w:pPr>
        <w:widowControl/>
        <w:shd w:val="clear" w:color="auto" w:fill="FFFFFF"/>
        <w:spacing w:line="270" w:lineRule="atLeast"/>
        <w:ind w:hanging="855"/>
        <w:jc w:val="center"/>
        <w:rPr>
          <w:rFonts w:ascii="宋体" w:hAnsi="宋体" w:cs="宋体"/>
          <w:color w:val="000000"/>
          <w:kern w:val="0"/>
          <w:sz w:val="18"/>
          <w:szCs w:val="18"/>
        </w:rPr>
      </w:pPr>
      <w:r w:rsidRPr="00C142C9">
        <w:rPr>
          <w:rFonts w:ascii="宋体" w:hAnsi="宋体" w:cs="宋体"/>
          <w:b/>
          <w:bCs/>
          <w:color w:val="000000"/>
          <w:kern w:val="0"/>
          <w:sz w:val="18"/>
          <w:szCs w:val="18"/>
        </w:rPr>
        <w:t>第三章 科研工作量评估标准及说明</w:t>
      </w:r>
      <w:r w:rsidRPr="00C142C9">
        <w:rPr>
          <w:rFonts w:ascii="宋体" w:hAnsi="宋体" w:cs="宋体" w:hint="eastAsia"/>
          <w:b/>
          <w:bCs/>
          <w:color w:val="000000"/>
          <w:kern w:val="0"/>
          <w:sz w:val="18"/>
          <w:szCs w:val="18"/>
        </w:rPr>
        <w:t xml:space="preserve"> </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04238A" w:rsidRPr="00C142C9">
        <w:rPr>
          <w:rFonts w:ascii="宋体" w:hAnsi="宋体" w:cs="宋体" w:hint="eastAsia"/>
          <w:color w:val="000000"/>
          <w:kern w:val="0"/>
          <w:sz w:val="18"/>
          <w:szCs w:val="18"/>
        </w:rPr>
        <w:t>一</w:t>
      </w:r>
      <w:r w:rsidRPr="00C142C9">
        <w:rPr>
          <w:rFonts w:ascii="宋体" w:hAnsi="宋体" w:cs="宋体"/>
          <w:color w:val="000000"/>
          <w:kern w:val="0"/>
          <w:sz w:val="18"/>
          <w:szCs w:val="18"/>
        </w:rPr>
        <w:t>条 申请获得国家或省部级资助</w:t>
      </w:r>
      <w:r w:rsidR="0004238A" w:rsidRPr="00C142C9">
        <w:rPr>
          <w:rFonts w:ascii="宋体" w:hAnsi="宋体" w:cs="宋体" w:hint="eastAsia"/>
          <w:color w:val="000000"/>
          <w:kern w:val="0"/>
          <w:sz w:val="18"/>
          <w:szCs w:val="18"/>
        </w:rPr>
        <w:t>的纵向课题</w:t>
      </w:r>
      <w:r w:rsidRPr="00C142C9">
        <w:rPr>
          <w:rFonts w:ascii="宋体" w:hAnsi="宋体" w:cs="宋体"/>
          <w:color w:val="000000"/>
          <w:kern w:val="0"/>
          <w:sz w:val="18"/>
          <w:szCs w:val="18"/>
        </w:rPr>
        <w:t>项目，评估可分为两类：</w:t>
      </w:r>
    </w:p>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3A类：申请获得国家级资助科研项目，包括国家自然科学基金项目、国家社会科学基金项目等；</w:t>
      </w:r>
    </w:p>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2A类：申请获得省部级资助科研项目，包括教育部</w:t>
      </w:r>
      <w:r w:rsidR="00F24225" w:rsidRPr="00C142C9">
        <w:rPr>
          <w:rFonts w:ascii="宋体" w:hAnsi="宋体" w:cs="宋体" w:hint="eastAsia"/>
          <w:color w:val="000000"/>
          <w:kern w:val="0"/>
          <w:sz w:val="18"/>
          <w:szCs w:val="18"/>
        </w:rPr>
        <w:t>项目</w:t>
      </w:r>
      <w:r w:rsidRPr="00C142C9">
        <w:rPr>
          <w:rFonts w:ascii="宋体" w:hAnsi="宋体" w:cs="宋体"/>
          <w:color w:val="000000"/>
          <w:kern w:val="0"/>
          <w:sz w:val="18"/>
          <w:szCs w:val="18"/>
        </w:rPr>
        <w:t>、</w:t>
      </w:r>
      <w:r w:rsidR="00D30E42" w:rsidRPr="00C142C9">
        <w:rPr>
          <w:rFonts w:ascii="宋体" w:hAnsi="宋体" w:cs="宋体" w:hint="eastAsia"/>
          <w:color w:val="000000"/>
          <w:kern w:val="0"/>
          <w:sz w:val="18"/>
          <w:szCs w:val="18"/>
        </w:rPr>
        <w:t>北京市教委项目、</w:t>
      </w:r>
      <w:r w:rsidRPr="00C142C9">
        <w:rPr>
          <w:rFonts w:ascii="宋体" w:hAnsi="宋体" w:cs="宋体"/>
          <w:color w:val="000000"/>
          <w:kern w:val="0"/>
          <w:sz w:val="18"/>
          <w:szCs w:val="18"/>
        </w:rPr>
        <w:t>北京市</w:t>
      </w:r>
      <w:r w:rsidR="0004238A" w:rsidRPr="00C142C9">
        <w:rPr>
          <w:rFonts w:ascii="宋体" w:hAnsi="宋体" w:cs="宋体" w:hint="eastAsia"/>
          <w:color w:val="000000"/>
          <w:kern w:val="0"/>
          <w:sz w:val="18"/>
          <w:szCs w:val="18"/>
        </w:rPr>
        <w:t>自然科学基金、北京市社会科学基金</w:t>
      </w:r>
      <w:r w:rsidRPr="00C142C9">
        <w:rPr>
          <w:rFonts w:ascii="宋体" w:hAnsi="宋体" w:cs="宋体"/>
          <w:color w:val="000000"/>
          <w:kern w:val="0"/>
          <w:sz w:val="18"/>
          <w:szCs w:val="18"/>
        </w:rPr>
        <w:t>等。</w:t>
      </w:r>
    </w:p>
    <w:p w:rsidR="003C1A56" w:rsidRPr="00C142C9" w:rsidRDefault="00212079">
      <w:pPr>
        <w:widowControl/>
        <w:shd w:val="clear" w:color="auto" w:fill="FFFFFF"/>
        <w:spacing w:line="270" w:lineRule="atLeast"/>
        <w:ind w:leftChars="-337" w:left="-708"/>
        <w:jc w:val="left"/>
        <w:rPr>
          <w:rFonts w:ascii="宋体" w:hAnsi="宋体" w:cs="宋体"/>
          <w:color w:val="000000"/>
          <w:kern w:val="0"/>
          <w:sz w:val="18"/>
          <w:szCs w:val="18"/>
        </w:rPr>
      </w:pPr>
      <w:r w:rsidRPr="00C142C9">
        <w:rPr>
          <w:rFonts w:ascii="宋体" w:hAnsi="宋体" w:cs="宋体"/>
          <w:color w:val="000000"/>
          <w:kern w:val="0"/>
          <w:sz w:val="18"/>
          <w:szCs w:val="18"/>
        </w:rPr>
        <w:t>第</w:t>
      </w:r>
      <w:r w:rsidR="0004238A" w:rsidRPr="00C142C9">
        <w:rPr>
          <w:rFonts w:ascii="宋体" w:hAnsi="宋体" w:cs="宋体" w:hint="eastAsia"/>
          <w:color w:val="000000"/>
          <w:kern w:val="0"/>
          <w:sz w:val="18"/>
          <w:szCs w:val="18"/>
        </w:rPr>
        <w:t>二</w:t>
      </w:r>
      <w:r w:rsidRPr="00C142C9">
        <w:rPr>
          <w:rFonts w:ascii="宋体" w:hAnsi="宋体" w:cs="宋体"/>
          <w:color w:val="000000"/>
          <w:kern w:val="0"/>
          <w:sz w:val="18"/>
          <w:szCs w:val="18"/>
        </w:rPr>
        <w:t>条 获得国家或省部级政府奖励的科研项目成果，评估分为以下两类：</w:t>
      </w:r>
    </w:p>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3A类：国家级政府科研项目成果；</w:t>
      </w:r>
    </w:p>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2A类：省部级政府科研项目成果。</w:t>
      </w:r>
    </w:p>
    <w:p w:rsidR="00053BED" w:rsidRPr="00C142C9" w:rsidRDefault="00053BED" w:rsidP="00D83853">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hint="eastAsia"/>
          <w:color w:val="000000"/>
          <w:kern w:val="0"/>
          <w:sz w:val="18"/>
          <w:szCs w:val="18"/>
        </w:rPr>
        <w:t xml:space="preserve">第三条  </w:t>
      </w:r>
      <w:r w:rsidRPr="00C142C9">
        <w:rPr>
          <w:rFonts w:ascii="宋体" w:hAnsi="宋体" w:cs="宋体"/>
          <w:color w:val="000000"/>
          <w:kern w:val="0"/>
          <w:sz w:val="18"/>
          <w:szCs w:val="18"/>
        </w:rPr>
        <w:t>学术专著：指</w:t>
      </w:r>
      <w:r w:rsidRPr="00C142C9">
        <w:rPr>
          <w:rFonts w:ascii="宋体" w:hAnsi="宋体" w:cs="宋体" w:hint="eastAsia"/>
          <w:color w:val="000000"/>
          <w:kern w:val="0"/>
          <w:sz w:val="18"/>
          <w:szCs w:val="18"/>
        </w:rPr>
        <w:t>针</w:t>
      </w:r>
      <w:r w:rsidRPr="00C142C9">
        <w:rPr>
          <w:rFonts w:ascii="宋体" w:hAnsi="宋体" w:cs="宋体"/>
          <w:color w:val="000000"/>
          <w:kern w:val="0"/>
          <w:sz w:val="18"/>
          <w:szCs w:val="18"/>
        </w:rPr>
        <w:t>对经济管理学科相关的学术领域或问题，由作者提出某种具有创新意义的学术观点，并围绕该学术观点展开调研，论证而形成的系统化成果。学术专著评估</w:t>
      </w:r>
      <w:r w:rsidR="00D83853" w:rsidRPr="00C142C9">
        <w:rPr>
          <w:rFonts w:ascii="宋体" w:hAnsi="宋体" w:cs="宋体" w:hint="eastAsia"/>
          <w:color w:val="000000"/>
          <w:kern w:val="0"/>
          <w:sz w:val="18"/>
          <w:szCs w:val="18"/>
        </w:rPr>
        <w:t>认定为A的标准</w:t>
      </w:r>
      <w:r w:rsidRPr="00C142C9">
        <w:rPr>
          <w:rFonts w:ascii="宋体" w:hAnsi="宋体" w:cs="宋体"/>
          <w:color w:val="000000"/>
          <w:kern w:val="0"/>
          <w:sz w:val="18"/>
          <w:szCs w:val="18"/>
        </w:rPr>
        <w:t>：作品具有较强的理论性和学术性，</w:t>
      </w:r>
      <w:r w:rsidR="00F47487" w:rsidRPr="00C142C9">
        <w:rPr>
          <w:rFonts w:ascii="宋体" w:hAnsi="宋体" w:cs="宋体" w:hint="eastAsia"/>
          <w:color w:val="000000"/>
          <w:kern w:val="0"/>
          <w:sz w:val="18"/>
          <w:szCs w:val="18"/>
        </w:rPr>
        <w:t>由院</w:t>
      </w:r>
      <w:r w:rsidR="00D30E42" w:rsidRPr="00C142C9">
        <w:rPr>
          <w:rFonts w:ascii="宋体" w:hAnsi="宋体" w:cs="宋体" w:hint="eastAsia"/>
          <w:color w:val="000000"/>
          <w:kern w:val="0"/>
          <w:sz w:val="18"/>
          <w:szCs w:val="18"/>
        </w:rPr>
        <w:t>专家库随机抽取专家匿名评审进行质量认定</w:t>
      </w:r>
      <w:r w:rsidR="00D83853" w:rsidRPr="00C142C9">
        <w:rPr>
          <w:rFonts w:ascii="宋体" w:hAnsi="宋体" w:cs="宋体" w:hint="eastAsia"/>
          <w:color w:val="000000"/>
          <w:kern w:val="0"/>
          <w:sz w:val="18"/>
          <w:szCs w:val="18"/>
        </w:rPr>
        <w:t>。</w:t>
      </w:r>
    </w:p>
    <w:p w:rsidR="00053BED" w:rsidRPr="00C142C9" w:rsidRDefault="00212079" w:rsidP="00053BED">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053BED" w:rsidRPr="00C142C9">
        <w:rPr>
          <w:rFonts w:ascii="宋体" w:hAnsi="宋体" w:cs="宋体" w:hint="eastAsia"/>
          <w:color w:val="000000"/>
          <w:kern w:val="0"/>
          <w:sz w:val="18"/>
          <w:szCs w:val="18"/>
        </w:rPr>
        <w:t>四</w:t>
      </w:r>
      <w:r w:rsidRPr="00C142C9">
        <w:rPr>
          <w:rFonts w:ascii="宋体" w:hAnsi="宋体" w:cs="宋体"/>
          <w:color w:val="000000"/>
          <w:kern w:val="0"/>
          <w:sz w:val="18"/>
          <w:szCs w:val="18"/>
        </w:rPr>
        <w:t>条 </w:t>
      </w:r>
      <w:r w:rsidR="00053BED" w:rsidRPr="00C142C9">
        <w:rPr>
          <w:rFonts w:ascii="宋体" w:hAnsi="宋体" w:cs="宋体"/>
          <w:color w:val="000000"/>
          <w:kern w:val="0"/>
          <w:sz w:val="18"/>
          <w:szCs w:val="18"/>
        </w:rPr>
        <w:t>学术期刊论文：指在正式学术刊物、部分报纸的理论版或学术版等载体上发表的旨在阐明作者学术观点和研究成果的经济管理类学术作品</w:t>
      </w:r>
      <w:r w:rsidR="00843C40" w:rsidRPr="00C142C9">
        <w:rPr>
          <w:rFonts w:ascii="宋体" w:hAnsi="宋体" w:cs="宋体" w:hint="eastAsia"/>
          <w:color w:val="000000"/>
          <w:kern w:val="0"/>
          <w:sz w:val="18"/>
          <w:szCs w:val="18"/>
        </w:rPr>
        <w:t>，</w:t>
      </w:r>
      <w:r w:rsidR="00843C40" w:rsidRPr="00C142C9">
        <w:rPr>
          <w:rFonts w:asciiTheme="minorEastAsia" w:eastAsiaTheme="minorEastAsia" w:hAnsiTheme="minorEastAsia" w:hint="eastAsia"/>
          <w:bCs/>
          <w:sz w:val="18"/>
          <w:szCs w:val="18"/>
        </w:rPr>
        <w:t>增刊和短论不包括在内</w:t>
      </w:r>
      <w:r w:rsidR="00053BED" w:rsidRPr="00C142C9">
        <w:rPr>
          <w:rFonts w:asciiTheme="minorEastAsia" w:eastAsiaTheme="minorEastAsia" w:hAnsiTheme="minorEastAsia" w:cs="宋体"/>
          <w:color w:val="000000"/>
          <w:kern w:val="0"/>
          <w:sz w:val="18"/>
          <w:szCs w:val="18"/>
        </w:rPr>
        <w:t>。</w:t>
      </w:r>
    </w:p>
    <w:p w:rsidR="00053BED" w:rsidRPr="00C142C9" w:rsidRDefault="00053BED" w:rsidP="00053BED">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3A类：附录2所列的经济管理类顶级国际重要学术期刊论文（均为SCI</w:t>
      </w:r>
      <w:r w:rsidRPr="00C142C9">
        <w:rPr>
          <w:rFonts w:ascii="宋体" w:hAnsi="宋体" w:cs="宋体"/>
          <w:color w:val="000000"/>
          <w:kern w:val="0"/>
          <w:sz w:val="18"/>
        </w:rPr>
        <w:t> </w:t>
      </w:r>
      <w:r w:rsidRPr="00C142C9">
        <w:rPr>
          <w:rFonts w:ascii="宋体" w:hAnsi="宋体" w:cs="宋体"/>
          <w:color w:val="000000"/>
          <w:kern w:val="0"/>
          <w:sz w:val="18"/>
          <w:szCs w:val="18"/>
        </w:rPr>
        <w:t>和SSCI</w:t>
      </w:r>
      <w:r w:rsidRPr="00C142C9">
        <w:rPr>
          <w:rFonts w:ascii="宋体" w:hAnsi="宋体" w:cs="宋体"/>
          <w:color w:val="000000"/>
          <w:kern w:val="0"/>
          <w:sz w:val="18"/>
        </w:rPr>
        <w:t> </w:t>
      </w:r>
      <w:r w:rsidRPr="00C142C9">
        <w:rPr>
          <w:rFonts w:ascii="宋体" w:hAnsi="宋体" w:cs="宋体"/>
          <w:color w:val="000000"/>
          <w:kern w:val="0"/>
          <w:sz w:val="18"/>
          <w:szCs w:val="18"/>
        </w:rPr>
        <w:t>检索收录期刊）</w:t>
      </w:r>
    </w:p>
    <w:p w:rsidR="00053BED" w:rsidRPr="00C142C9" w:rsidRDefault="00053BED" w:rsidP="00053BED">
      <w:pPr>
        <w:widowControl/>
        <w:shd w:val="clear" w:color="auto" w:fill="FFFFFF"/>
        <w:spacing w:line="270" w:lineRule="atLeast"/>
        <w:ind w:hanging="630"/>
        <w:jc w:val="left"/>
        <w:rPr>
          <w:rFonts w:ascii="宋体" w:hAnsi="宋体" w:cs="宋体"/>
          <w:color w:val="000000"/>
          <w:kern w:val="0"/>
          <w:sz w:val="18"/>
          <w:szCs w:val="18"/>
        </w:rPr>
      </w:pPr>
      <w:r w:rsidRPr="00C142C9">
        <w:rPr>
          <w:rFonts w:ascii="宋体" w:hAnsi="宋体" w:cs="宋体"/>
          <w:color w:val="000000"/>
          <w:kern w:val="0"/>
          <w:sz w:val="18"/>
          <w:szCs w:val="18"/>
        </w:rPr>
        <w:t>   </w:t>
      </w:r>
      <w:r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2A类：其它被SSCI和SCI国际权威索引收录的学术期刊论文；国内经济管理类顶尖学术期刊论文，包括经济研究、管理世界、中国社会科学。</w:t>
      </w:r>
    </w:p>
    <w:p w:rsidR="00053BED" w:rsidRPr="00C142C9" w:rsidRDefault="00053BED" w:rsidP="00053BED">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A类：附录3所列A类国内学术期刊论文</w:t>
      </w:r>
      <w:r w:rsidRPr="00C142C9">
        <w:rPr>
          <w:rFonts w:ascii="宋体" w:hAnsi="宋体" w:cs="宋体" w:hint="eastAsia"/>
          <w:color w:val="000000"/>
          <w:kern w:val="0"/>
          <w:sz w:val="18"/>
          <w:szCs w:val="18"/>
        </w:rPr>
        <w:t>。</w:t>
      </w:r>
      <w:r w:rsidR="00C27A4B" w:rsidRPr="00C142C9">
        <w:rPr>
          <w:rFonts w:ascii="宋体" w:hAnsi="宋体" w:cs="宋体" w:hint="eastAsia"/>
          <w:color w:val="000000"/>
          <w:kern w:val="0"/>
          <w:sz w:val="18"/>
          <w:szCs w:val="18"/>
        </w:rPr>
        <w:t>按照综合影响因子排名分两档：A+和A。</w:t>
      </w:r>
      <w:r w:rsidR="00C27A4B" w:rsidRPr="00C142C9">
        <w:rPr>
          <w:rFonts w:ascii="宋体" w:hAnsi="宋体" w:cs="宋体"/>
          <w:color w:val="000000"/>
          <w:kern w:val="0"/>
          <w:sz w:val="18"/>
          <w:szCs w:val="18"/>
        </w:rPr>
        <w:t xml:space="preserve"> </w:t>
      </w:r>
    </w:p>
    <w:p w:rsidR="00053BED" w:rsidRPr="00C142C9" w:rsidRDefault="00053BED" w:rsidP="00053BED">
      <w:pPr>
        <w:widowControl/>
        <w:shd w:val="clear" w:color="auto" w:fill="FFFFFF"/>
        <w:spacing w:line="270" w:lineRule="atLeast"/>
        <w:ind w:hanging="720"/>
        <w:jc w:val="left"/>
        <w:rPr>
          <w:rFonts w:ascii="宋体" w:hAnsi="宋体" w:cs="宋体"/>
          <w:bCs/>
          <w:color w:val="000000"/>
          <w:kern w:val="0"/>
          <w:sz w:val="18"/>
          <w:szCs w:val="18"/>
        </w:rPr>
      </w:pPr>
      <w:r w:rsidRPr="00C142C9">
        <w:rPr>
          <w:rFonts w:ascii="宋体" w:hAnsi="宋体" w:cs="宋体" w:hint="eastAsia"/>
          <w:color w:val="000000"/>
          <w:kern w:val="0"/>
          <w:sz w:val="18"/>
          <w:szCs w:val="18"/>
        </w:rPr>
        <w:t xml:space="preserve">第五条  </w:t>
      </w:r>
      <w:r w:rsidRPr="00C142C9">
        <w:rPr>
          <w:rFonts w:ascii="宋体" w:hAnsi="宋体" w:cs="宋体" w:hint="eastAsia"/>
          <w:bCs/>
          <w:color w:val="000000"/>
          <w:kern w:val="0"/>
          <w:sz w:val="18"/>
          <w:szCs w:val="18"/>
        </w:rPr>
        <w:t>符合学术规范要求。本办法给予奖励的所有成果均必须符合学术规范的要求。存在学术不端行为的成果不属计奖范围。已经给予奖励的成果，如发现存在严重学术不端行为的，学校追回计发的相关奖励</w:t>
      </w:r>
      <w:r w:rsidR="00843C40" w:rsidRPr="00C142C9">
        <w:rPr>
          <w:rFonts w:ascii="宋体" w:hAnsi="宋体" w:cs="宋体" w:hint="eastAsia"/>
          <w:bCs/>
          <w:color w:val="000000"/>
          <w:kern w:val="0"/>
          <w:sz w:val="18"/>
          <w:szCs w:val="18"/>
        </w:rPr>
        <w:t>，并公开致歉</w:t>
      </w:r>
      <w:r w:rsidRPr="00C142C9">
        <w:rPr>
          <w:rFonts w:ascii="宋体" w:hAnsi="宋体" w:cs="宋体" w:hint="eastAsia"/>
          <w:bCs/>
          <w:color w:val="000000"/>
          <w:kern w:val="0"/>
          <w:sz w:val="18"/>
          <w:szCs w:val="18"/>
        </w:rPr>
        <w:t>。</w:t>
      </w:r>
    </w:p>
    <w:p w:rsidR="00053BED" w:rsidRPr="00C142C9" w:rsidRDefault="00053BED" w:rsidP="00C4523A">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hint="eastAsia"/>
          <w:bCs/>
          <w:color w:val="000000"/>
          <w:kern w:val="0"/>
          <w:sz w:val="18"/>
          <w:szCs w:val="18"/>
        </w:rPr>
        <w:t>第六条  在每类每级期刊数量保持不变的前提下，可进行适当调整。</w:t>
      </w:r>
      <w:r w:rsidR="00C4523A" w:rsidRPr="00C142C9">
        <w:rPr>
          <w:rFonts w:ascii="宋体" w:hAnsi="宋体" w:cs="宋体" w:hint="eastAsia"/>
          <w:bCs/>
          <w:color w:val="000000"/>
          <w:kern w:val="0"/>
          <w:sz w:val="18"/>
          <w:szCs w:val="18"/>
        </w:rPr>
        <w:t>每三年</w:t>
      </w:r>
      <w:r w:rsidRPr="00C142C9">
        <w:rPr>
          <w:rFonts w:ascii="宋体" w:hAnsi="宋体" w:cs="宋体" w:hint="eastAsia"/>
          <w:bCs/>
          <w:color w:val="000000"/>
          <w:kern w:val="0"/>
          <w:sz w:val="18"/>
          <w:szCs w:val="18"/>
        </w:rPr>
        <w:t>按照</w:t>
      </w:r>
      <w:r w:rsidR="00C4523A" w:rsidRPr="00C142C9">
        <w:rPr>
          <w:rFonts w:ascii="宋体" w:hAnsi="宋体" w:cs="宋体" w:hint="eastAsia"/>
          <w:bCs/>
          <w:color w:val="000000"/>
          <w:kern w:val="0"/>
          <w:sz w:val="18"/>
          <w:szCs w:val="18"/>
        </w:rPr>
        <w:t>期刊</w:t>
      </w:r>
      <w:r w:rsidR="00DB0903" w:rsidRPr="00C142C9">
        <w:rPr>
          <w:rFonts w:ascii="宋体" w:hAnsi="宋体" w:cs="宋体" w:hint="eastAsia"/>
          <w:bCs/>
          <w:color w:val="000000"/>
          <w:kern w:val="0"/>
          <w:sz w:val="18"/>
          <w:szCs w:val="18"/>
        </w:rPr>
        <w:t>综合</w:t>
      </w:r>
      <w:r w:rsidR="00C4523A" w:rsidRPr="00C142C9">
        <w:rPr>
          <w:rFonts w:ascii="宋体" w:hAnsi="宋体" w:cs="宋体" w:hint="eastAsia"/>
          <w:bCs/>
          <w:color w:val="000000"/>
          <w:kern w:val="0"/>
          <w:sz w:val="18"/>
          <w:szCs w:val="18"/>
        </w:rPr>
        <w:t>影响因子的变动情况，在</w:t>
      </w:r>
      <w:r w:rsidRPr="00C142C9">
        <w:rPr>
          <w:rFonts w:ascii="宋体" w:hAnsi="宋体" w:cs="宋体" w:hint="eastAsia"/>
          <w:bCs/>
          <w:color w:val="000000"/>
          <w:kern w:val="0"/>
          <w:sz w:val="18"/>
          <w:szCs w:val="18"/>
        </w:rPr>
        <w:t>有上</w:t>
      </w:r>
      <w:proofErr w:type="gramStart"/>
      <w:r w:rsidRPr="00C142C9">
        <w:rPr>
          <w:rFonts w:ascii="宋体" w:hAnsi="宋体" w:cs="宋体" w:hint="eastAsia"/>
          <w:bCs/>
          <w:color w:val="000000"/>
          <w:kern w:val="0"/>
          <w:sz w:val="18"/>
          <w:szCs w:val="18"/>
        </w:rPr>
        <w:t>有</w:t>
      </w:r>
      <w:proofErr w:type="gramEnd"/>
      <w:r w:rsidRPr="00C142C9">
        <w:rPr>
          <w:rFonts w:ascii="宋体" w:hAnsi="宋体" w:cs="宋体" w:hint="eastAsia"/>
          <w:bCs/>
          <w:color w:val="000000"/>
          <w:kern w:val="0"/>
          <w:sz w:val="18"/>
          <w:szCs w:val="18"/>
        </w:rPr>
        <w:t>下的原则进行等量</w:t>
      </w:r>
      <w:r w:rsidR="00C4523A" w:rsidRPr="00C142C9">
        <w:rPr>
          <w:rFonts w:ascii="宋体" w:hAnsi="宋体" w:cs="宋体" w:hint="eastAsia"/>
          <w:bCs/>
          <w:color w:val="000000"/>
          <w:kern w:val="0"/>
          <w:sz w:val="18"/>
          <w:szCs w:val="18"/>
        </w:rPr>
        <w:t>调整</w:t>
      </w:r>
      <w:r w:rsidRPr="00C142C9">
        <w:rPr>
          <w:rFonts w:ascii="宋体" w:hAnsi="宋体" w:cs="宋体" w:hint="eastAsia"/>
          <w:bCs/>
          <w:color w:val="000000"/>
          <w:kern w:val="0"/>
          <w:sz w:val="18"/>
          <w:szCs w:val="18"/>
        </w:rPr>
        <w:t>。英文类期刊</w:t>
      </w:r>
      <w:r w:rsidR="00C4523A" w:rsidRPr="00C142C9">
        <w:rPr>
          <w:rFonts w:ascii="宋体" w:hAnsi="宋体" w:cs="宋体" w:hint="eastAsia"/>
          <w:bCs/>
          <w:color w:val="000000"/>
          <w:kern w:val="0"/>
          <w:sz w:val="18"/>
          <w:szCs w:val="18"/>
        </w:rPr>
        <w:t>调整</w:t>
      </w:r>
      <w:r w:rsidRPr="00C142C9">
        <w:rPr>
          <w:rFonts w:ascii="宋体" w:hAnsi="宋体" w:cs="宋体" w:hint="eastAsia"/>
          <w:bCs/>
          <w:color w:val="000000"/>
          <w:kern w:val="0"/>
          <w:sz w:val="18"/>
          <w:szCs w:val="18"/>
        </w:rPr>
        <w:t>原则上须满足上调的期刊影响力大于下调的期刊的影响力，</w:t>
      </w:r>
      <w:r w:rsidRPr="00C142C9">
        <w:rPr>
          <w:rFonts w:ascii="宋体" w:hAnsi="宋体" w:cs="宋体"/>
          <w:bCs/>
          <w:color w:val="000000"/>
          <w:kern w:val="0"/>
          <w:sz w:val="18"/>
          <w:szCs w:val="18"/>
        </w:rPr>
        <w:t xml:space="preserve">CSSCI </w:t>
      </w:r>
      <w:r w:rsidRPr="00C142C9">
        <w:rPr>
          <w:rFonts w:ascii="宋体" w:hAnsi="宋体" w:cs="宋体" w:hint="eastAsia"/>
          <w:bCs/>
          <w:color w:val="000000"/>
          <w:kern w:val="0"/>
          <w:sz w:val="18"/>
          <w:szCs w:val="18"/>
        </w:rPr>
        <w:t>期刊须就上调期刊的影响力给出充分理由</w:t>
      </w:r>
      <w:r w:rsidR="00C4523A" w:rsidRPr="00C142C9">
        <w:rPr>
          <w:rFonts w:ascii="宋体" w:hAnsi="宋体" w:cs="宋体" w:hint="eastAsia"/>
          <w:bCs/>
          <w:color w:val="000000"/>
          <w:kern w:val="0"/>
          <w:sz w:val="18"/>
          <w:szCs w:val="18"/>
        </w:rPr>
        <w:t>。</w:t>
      </w:r>
    </w:p>
    <w:p w:rsidR="00053BED" w:rsidRPr="00C142C9" w:rsidRDefault="00212079" w:rsidP="00B6383D">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lastRenderedPageBreak/>
        <w:t>第</w:t>
      </w:r>
      <w:r w:rsidR="00A4766C" w:rsidRPr="00C142C9">
        <w:rPr>
          <w:rFonts w:ascii="宋体" w:hAnsi="宋体" w:cs="宋体" w:hint="eastAsia"/>
          <w:color w:val="000000"/>
          <w:kern w:val="0"/>
          <w:sz w:val="18"/>
          <w:szCs w:val="18"/>
        </w:rPr>
        <w:t>七</w:t>
      </w:r>
      <w:r w:rsidRPr="00C142C9">
        <w:rPr>
          <w:rFonts w:ascii="宋体" w:hAnsi="宋体" w:cs="宋体"/>
          <w:color w:val="000000"/>
          <w:kern w:val="0"/>
          <w:sz w:val="18"/>
          <w:szCs w:val="18"/>
        </w:rPr>
        <w:t>条 </w:t>
      </w:r>
      <w:r w:rsidR="00A4766C" w:rsidRPr="00C142C9">
        <w:rPr>
          <w:rFonts w:ascii="宋体" w:hAnsi="宋体" w:cs="宋体" w:hint="eastAsia"/>
          <w:color w:val="000000"/>
          <w:kern w:val="0"/>
          <w:sz w:val="18"/>
          <w:szCs w:val="18"/>
        </w:rPr>
        <w:t>为鼓励学院教师积极开展商业案例研究，</w:t>
      </w:r>
      <w:r w:rsidR="00B6383D" w:rsidRPr="00C142C9">
        <w:rPr>
          <w:rFonts w:ascii="宋体" w:hAnsi="宋体" w:cs="宋体" w:hint="eastAsia"/>
          <w:color w:val="000000"/>
          <w:kern w:val="0"/>
          <w:sz w:val="18"/>
          <w:szCs w:val="18"/>
        </w:rPr>
        <w:t>对于</w:t>
      </w:r>
      <w:r w:rsidR="001C5416" w:rsidRPr="00C142C9">
        <w:rPr>
          <w:rFonts w:asciiTheme="minorEastAsia" w:eastAsiaTheme="minorEastAsia" w:hAnsiTheme="minorEastAsia" w:cs="宋体" w:hint="eastAsia"/>
          <w:color w:val="000000"/>
          <w:kern w:val="0"/>
          <w:sz w:val="18"/>
          <w:szCs w:val="18"/>
        </w:rPr>
        <w:t>全国百篇优秀管理案例库、</w:t>
      </w:r>
      <w:r w:rsidR="00962E1D" w:rsidRPr="00C142C9">
        <w:rPr>
          <w:rFonts w:asciiTheme="minorEastAsia" w:eastAsiaTheme="minorEastAsia" w:hAnsiTheme="minorEastAsia" w:hint="eastAsia"/>
          <w:bCs/>
          <w:sz w:val="18"/>
          <w:szCs w:val="18"/>
        </w:rPr>
        <w:t>毅伟案例库，</w:t>
      </w:r>
      <w:r w:rsidR="00D30E42" w:rsidRPr="00C142C9">
        <w:rPr>
          <w:rFonts w:asciiTheme="minorEastAsia" w:eastAsiaTheme="minorEastAsia" w:hAnsiTheme="minorEastAsia" w:hint="eastAsia"/>
          <w:bCs/>
          <w:sz w:val="18"/>
          <w:szCs w:val="18"/>
        </w:rPr>
        <w:t>哈佛商学院案例库</w:t>
      </w:r>
      <w:r w:rsidR="00962E1D" w:rsidRPr="00C142C9">
        <w:rPr>
          <w:rFonts w:asciiTheme="minorEastAsia" w:eastAsiaTheme="minorEastAsia" w:hAnsiTheme="minorEastAsia" w:hint="eastAsia"/>
          <w:bCs/>
          <w:sz w:val="18"/>
          <w:szCs w:val="18"/>
        </w:rPr>
        <w:t>HBS,斯隆案例库的案例</w:t>
      </w:r>
      <w:r w:rsidR="00962E1D" w:rsidRPr="00C142C9">
        <w:rPr>
          <w:rFonts w:ascii="宋体" w:hAnsi="宋体" w:cs="宋体" w:hint="eastAsia"/>
          <w:color w:val="000000"/>
          <w:kern w:val="0"/>
          <w:sz w:val="18"/>
          <w:szCs w:val="18"/>
        </w:rPr>
        <w:t>（以北京外国语大学国际商学院为作者单位）</w:t>
      </w:r>
      <w:r w:rsidR="00B6383D" w:rsidRPr="00C142C9">
        <w:rPr>
          <w:rFonts w:ascii="宋体" w:hAnsi="宋体" w:cs="宋体" w:hint="eastAsia"/>
          <w:color w:val="000000"/>
          <w:kern w:val="0"/>
          <w:sz w:val="18"/>
          <w:szCs w:val="18"/>
        </w:rPr>
        <w:t>，奖励标准按照A认定。</w:t>
      </w:r>
    </w:p>
    <w:p w:rsidR="003C1A56" w:rsidRPr="00C142C9" w:rsidRDefault="003C1A56">
      <w:pPr>
        <w:widowControl/>
        <w:shd w:val="clear" w:color="auto" w:fill="FFFFFF"/>
        <w:spacing w:line="270" w:lineRule="atLeast"/>
        <w:jc w:val="left"/>
        <w:rPr>
          <w:rFonts w:ascii="宋体" w:hAnsi="宋体" w:cs="宋体"/>
          <w:color w:val="000000"/>
          <w:kern w:val="0"/>
          <w:sz w:val="18"/>
          <w:szCs w:val="18"/>
        </w:rPr>
      </w:pPr>
    </w:p>
    <w:p w:rsidR="00B6383D" w:rsidRPr="00C142C9" w:rsidRDefault="00212079" w:rsidP="00B6383D">
      <w:pPr>
        <w:widowControl/>
        <w:shd w:val="clear" w:color="auto" w:fill="FFFFFF"/>
        <w:spacing w:line="270" w:lineRule="atLeast"/>
        <w:ind w:hanging="855"/>
        <w:jc w:val="center"/>
        <w:rPr>
          <w:rFonts w:ascii="宋体" w:hAnsi="宋体" w:cs="宋体"/>
          <w:b/>
          <w:bCs/>
          <w:color w:val="000000"/>
          <w:kern w:val="0"/>
          <w:sz w:val="18"/>
          <w:szCs w:val="18"/>
        </w:rPr>
      </w:pPr>
      <w:r w:rsidRPr="00C142C9">
        <w:rPr>
          <w:rFonts w:ascii="宋体" w:hAnsi="宋体" w:cs="宋体"/>
          <w:b/>
          <w:bCs/>
          <w:color w:val="000000"/>
          <w:kern w:val="0"/>
          <w:sz w:val="18"/>
          <w:szCs w:val="18"/>
        </w:rPr>
        <w:t>第</w:t>
      </w:r>
      <w:r w:rsidR="00A4766C" w:rsidRPr="00C142C9">
        <w:rPr>
          <w:rFonts w:ascii="宋体" w:hAnsi="宋体" w:cs="宋体" w:hint="eastAsia"/>
          <w:b/>
          <w:bCs/>
          <w:color w:val="000000"/>
          <w:kern w:val="0"/>
          <w:sz w:val="18"/>
          <w:szCs w:val="18"/>
        </w:rPr>
        <w:t>四</w:t>
      </w:r>
      <w:r w:rsidRPr="00C142C9">
        <w:rPr>
          <w:rFonts w:ascii="宋体" w:hAnsi="宋体" w:cs="宋体"/>
          <w:b/>
          <w:bCs/>
          <w:color w:val="000000"/>
          <w:kern w:val="0"/>
          <w:sz w:val="18"/>
          <w:szCs w:val="18"/>
        </w:rPr>
        <w:t>章 科研评估工作执行程序</w:t>
      </w:r>
    </w:p>
    <w:p w:rsidR="00B6383D" w:rsidRPr="00C142C9" w:rsidRDefault="001F2B2D" w:rsidP="00B6383D">
      <w:pPr>
        <w:widowControl/>
        <w:shd w:val="clear" w:color="auto" w:fill="FFFFFF"/>
        <w:spacing w:line="270" w:lineRule="atLeast"/>
        <w:ind w:hanging="855"/>
        <w:jc w:val="center"/>
        <w:rPr>
          <w:rFonts w:ascii="宋体" w:hAnsi="宋体" w:cs="宋体"/>
          <w:b/>
          <w:bCs/>
          <w:color w:val="000000"/>
          <w:kern w:val="0"/>
          <w:sz w:val="18"/>
          <w:szCs w:val="18"/>
        </w:rPr>
      </w:pPr>
      <w:r w:rsidRPr="00C142C9">
        <w:rPr>
          <w:rFonts w:ascii="宋体" w:hAnsi="宋体" w:cs="宋体" w:hint="eastAsia"/>
          <w:color w:val="000000"/>
          <w:kern w:val="0"/>
          <w:sz w:val="18"/>
          <w:szCs w:val="18"/>
        </w:rPr>
        <w:t xml:space="preserve"> </w:t>
      </w:r>
      <w:r w:rsidR="00212079" w:rsidRPr="00C142C9">
        <w:rPr>
          <w:rFonts w:ascii="宋体" w:hAnsi="宋体" w:cs="宋体"/>
          <w:color w:val="000000"/>
          <w:kern w:val="0"/>
          <w:sz w:val="18"/>
          <w:szCs w:val="18"/>
        </w:rPr>
        <w:t>第</w:t>
      </w:r>
      <w:r w:rsidR="00B6383D" w:rsidRPr="00C142C9">
        <w:rPr>
          <w:rFonts w:ascii="宋体" w:hAnsi="宋体" w:cs="宋体" w:hint="eastAsia"/>
          <w:color w:val="000000"/>
          <w:kern w:val="0"/>
          <w:sz w:val="18"/>
          <w:szCs w:val="18"/>
        </w:rPr>
        <w:t>一</w:t>
      </w:r>
      <w:r w:rsidR="00212079" w:rsidRPr="00C142C9">
        <w:rPr>
          <w:rFonts w:ascii="宋体" w:hAnsi="宋体" w:cs="宋体"/>
          <w:color w:val="000000"/>
          <w:kern w:val="0"/>
          <w:sz w:val="18"/>
          <w:szCs w:val="18"/>
        </w:rPr>
        <w:t>条</w:t>
      </w:r>
      <w:r w:rsidR="00B6383D" w:rsidRPr="00C142C9">
        <w:rPr>
          <w:rFonts w:ascii="宋体" w:hAnsi="宋体" w:cs="宋体" w:hint="eastAsia"/>
          <w:color w:val="000000"/>
          <w:kern w:val="0"/>
          <w:sz w:val="18"/>
          <w:szCs w:val="18"/>
        </w:rPr>
        <w:t xml:space="preserve">  </w:t>
      </w:r>
      <w:r w:rsidR="00212079" w:rsidRPr="00C142C9">
        <w:rPr>
          <w:rFonts w:ascii="宋体" w:hAnsi="宋体" w:cs="宋体"/>
          <w:color w:val="000000"/>
          <w:kern w:val="0"/>
          <w:sz w:val="18"/>
          <w:szCs w:val="18"/>
        </w:rPr>
        <w:t>按当年年度各位教师自行登录《科研信息管理平台》进入个人用户主页，进行网上申报，并将相关复印件提交科研办公室。</w:t>
      </w:r>
    </w:p>
    <w:p w:rsidR="00B6383D" w:rsidRPr="00C142C9" w:rsidRDefault="00B6383D" w:rsidP="00B6383D">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1、复印期刊论文类成果包括期刊封面、目录页及论文内容。</w:t>
      </w:r>
    </w:p>
    <w:p w:rsidR="00B6383D" w:rsidRPr="00C142C9" w:rsidRDefault="00B6383D" w:rsidP="00B6383D">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2、复印著作类成果的封面、版权页及论文内容。</w:t>
      </w:r>
    </w:p>
    <w:p w:rsidR="003C1A56" w:rsidRPr="00C142C9" w:rsidRDefault="00B6383D" w:rsidP="00B6383D">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3、被权威索引的期刊需出示相关索引号或其它索引证明。</w:t>
      </w:r>
    </w:p>
    <w:p w:rsidR="00B6383D" w:rsidRPr="00C142C9" w:rsidRDefault="00B6383D" w:rsidP="001F2B2D">
      <w:pPr>
        <w:widowControl/>
        <w:shd w:val="clear" w:color="auto" w:fill="FFFFFF"/>
        <w:spacing w:line="270" w:lineRule="atLeast"/>
        <w:ind w:leftChars="-321" w:left="1" w:hangingChars="375" w:hanging="675"/>
        <w:jc w:val="left"/>
        <w:rPr>
          <w:rFonts w:ascii="宋体" w:hAnsi="宋体" w:cs="宋体"/>
          <w:b/>
          <w:bCs/>
          <w:color w:val="000000"/>
          <w:kern w:val="0"/>
          <w:sz w:val="18"/>
          <w:szCs w:val="18"/>
        </w:rPr>
      </w:pPr>
      <w:r w:rsidRPr="00C142C9">
        <w:rPr>
          <w:rFonts w:ascii="宋体" w:hAnsi="宋体" w:cs="宋体"/>
          <w:color w:val="000000"/>
          <w:kern w:val="0"/>
          <w:sz w:val="18"/>
          <w:szCs w:val="18"/>
        </w:rPr>
        <w:t>第</w:t>
      </w:r>
      <w:r w:rsidRPr="00C142C9">
        <w:rPr>
          <w:rFonts w:ascii="宋体" w:hAnsi="宋体" w:cs="宋体" w:hint="eastAsia"/>
          <w:color w:val="000000"/>
          <w:kern w:val="0"/>
          <w:sz w:val="18"/>
          <w:szCs w:val="18"/>
        </w:rPr>
        <w:t>二</w:t>
      </w:r>
      <w:r w:rsidRPr="00C142C9">
        <w:rPr>
          <w:rFonts w:ascii="宋体" w:hAnsi="宋体" w:cs="宋体"/>
          <w:color w:val="000000"/>
          <w:kern w:val="0"/>
          <w:sz w:val="18"/>
          <w:szCs w:val="18"/>
        </w:rPr>
        <w:t>条</w:t>
      </w:r>
      <w:r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科研办公室按照本办法核定教师工作量及进行计分</w:t>
      </w:r>
      <w:r w:rsidR="00F24225" w:rsidRPr="00C142C9">
        <w:rPr>
          <w:rFonts w:ascii="宋体" w:hAnsi="宋体" w:cs="宋体" w:hint="eastAsia"/>
          <w:color w:val="000000"/>
          <w:kern w:val="0"/>
          <w:sz w:val="18"/>
          <w:szCs w:val="18"/>
        </w:rPr>
        <w:t>。</w:t>
      </w:r>
    </w:p>
    <w:p w:rsidR="00B6383D" w:rsidRPr="00C142C9" w:rsidRDefault="00B6383D" w:rsidP="001F2B2D">
      <w:pPr>
        <w:widowControl/>
        <w:shd w:val="clear" w:color="auto" w:fill="FFFFFF"/>
        <w:spacing w:line="270" w:lineRule="atLeast"/>
        <w:ind w:leftChars="-321" w:left="1" w:hangingChars="375" w:hanging="675"/>
        <w:jc w:val="left"/>
        <w:rPr>
          <w:rFonts w:ascii="宋体" w:hAnsi="宋体" w:cs="宋体"/>
          <w:b/>
          <w:bCs/>
          <w:color w:val="000000"/>
          <w:kern w:val="0"/>
          <w:sz w:val="18"/>
          <w:szCs w:val="18"/>
        </w:rPr>
      </w:pPr>
      <w:r w:rsidRPr="00C142C9">
        <w:rPr>
          <w:rFonts w:ascii="宋体" w:hAnsi="宋体" w:cs="宋体"/>
          <w:color w:val="000000"/>
          <w:kern w:val="0"/>
          <w:sz w:val="18"/>
          <w:szCs w:val="18"/>
        </w:rPr>
        <w:t>第</w:t>
      </w:r>
      <w:r w:rsidRPr="00C142C9">
        <w:rPr>
          <w:rFonts w:ascii="宋体" w:hAnsi="宋体" w:cs="宋体" w:hint="eastAsia"/>
          <w:color w:val="000000"/>
          <w:kern w:val="0"/>
          <w:sz w:val="18"/>
          <w:szCs w:val="18"/>
        </w:rPr>
        <w:t>三</w:t>
      </w:r>
      <w:r w:rsidRPr="00C142C9">
        <w:rPr>
          <w:rFonts w:ascii="宋体" w:hAnsi="宋体" w:cs="宋体"/>
          <w:color w:val="000000"/>
          <w:kern w:val="0"/>
          <w:sz w:val="18"/>
          <w:szCs w:val="18"/>
        </w:rPr>
        <w:t>条</w:t>
      </w:r>
      <w:r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科研办公室将汇总情况报送院学术委员会。</w:t>
      </w:r>
    </w:p>
    <w:p w:rsidR="003C1A56" w:rsidRPr="00C142C9" w:rsidRDefault="003C1A56">
      <w:pPr>
        <w:widowControl/>
        <w:shd w:val="clear" w:color="auto" w:fill="FFFFFF"/>
        <w:spacing w:line="270" w:lineRule="atLeast"/>
        <w:jc w:val="left"/>
        <w:rPr>
          <w:rFonts w:ascii="宋体" w:hAnsi="宋体" w:cs="宋体"/>
          <w:color w:val="000000"/>
          <w:kern w:val="0"/>
          <w:sz w:val="18"/>
          <w:szCs w:val="18"/>
        </w:rPr>
      </w:pPr>
    </w:p>
    <w:p w:rsidR="003C1A56" w:rsidRPr="00C142C9" w:rsidRDefault="00212079">
      <w:pPr>
        <w:widowControl/>
        <w:shd w:val="clear" w:color="auto" w:fill="FFFFFF"/>
        <w:spacing w:line="270" w:lineRule="atLeast"/>
        <w:jc w:val="center"/>
        <w:rPr>
          <w:rFonts w:ascii="宋体" w:hAnsi="宋体" w:cs="宋体"/>
          <w:color w:val="000000"/>
          <w:kern w:val="0"/>
          <w:sz w:val="18"/>
          <w:szCs w:val="18"/>
        </w:rPr>
      </w:pPr>
      <w:r w:rsidRPr="00C142C9">
        <w:rPr>
          <w:rFonts w:ascii="宋体" w:hAnsi="宋体" w:cs="宋体"/>
          <w:b/>
          <w:bCs/>
          <w:color w:val="000000"/>
          <w:kern w:val="0"/>
          <w:sz w:val="18"/>
          <w:szCs w:val="18"/>
        </w:rPr>
        <w:t>第</w:t>
      </w:r>
      <w:r w:rsidR="00B6383D" w:rsidRPr="00C142C9">
        <w:rPr>
          <w:rFonts w:ascii="宋体" w:hAnsi="宋体" w:cs="宋体" w:hint="eastAsia"/>
          <w:b/>
          <w:bCs/>
          <w:color w:val="000000"/>
          <w:kern w:val="0"/>
          <w:sz w:val="18"/>
          <w:szCs w:val="18"/>
        </w:rPr>
        <w:t>五</w:t>
      </w:r>
      <w:r w:rsidRPr="00C142C9">
        <w:rPr>
          <w:rFonts w:ascii="宋体" w:hAnsi="宋体" w:cs="宋体"/>
          <w:b/>
          <w:bCs/>
          <w:color w:val="000000"/>
          <w:kern w:val="0"/>
          <w:sz w:val="18"/>
          <w:szCs w:val="18"/>
        </w:rPr>
        <w:t>章 附则</w:t>
      </w:r>
      <w:r w:rsidRPr="00C142C9">
        <w:rPr>
          <w:rFonts w:ascii="宋体" w:hAnsi="宋体" w:cs="宋体" w:hint="eastAsia"/>
          <w:b/>
          <w:bCs/>
          <w:color w:val="000000"/>
          <w:kern w:val="0"/>
          <w:sz w:val="18"/>
          <w:szCs w:val="18"/>
        </w:rPr>
        <w:t xml:space="preserve"> </w:t>
      </w:r>
    </w:p>
    <w:p w:rsidR="003C1A56" w:rsidRPr="00C142C9" w:rsidRDefault="00030245" w:rsidP="00030245">
      <w:pPr>
        <w:pStyle w:val="a6"/>
        <w:widowControl/>
        <w:numPr>
          <w:ilvl w:val="0"/>
          <w:numId w:val="1"/>
        </w:numPr>
        <w:shd w:val="clear" w:color="auto" w:fill="FFFFFF"/>
        <w:spacing w:line="270" w:lineRule="atLeast"/>
        <w:ind w:firstLineChars="0"/>
        <w:jc w:val="left"/>
        <w:rPr>
          <w:rFonts w:ascii="宋体" w:hAnsi="宋体" w:cs="宋体"/>
          <w:color w:val="000000" w:themeColor="text1"/>
          <w:kern w:val="0"/>
          <w:sz w:val="18"/>
          <w:szCs w:val="18"/>
        </w:rPr>
      </w:pPr>
      <w:r w:rsidRPr="00C142C9">
        <w:rPr>
          <w:rFonts w:ascii="宋体" w:hAnsi="宋体" w:cs="宋体"/>
          <w:color w:val="000000" w:themeColor="text1"/>
          <w:kern w:val="0"/>
          <w:sz w:val="18"/>
          <w:szCs w:val="18"/>
        </w:rPr>
        <w:t>科研工作量评估每年进行一次，按年度审核，起止时间为每年1月1日至12月31日计算，当年科研成果必须是在以上时间内完成，论文奖励按照发表时间计算，科研项目按照立项奖励总量的1/2，</w:t>
      </w:r>
      <w:proofErr w:type="gramStart"/>
      <w:r w:rsidRPr="00C142C9">
        <w:rPr>
          <w:rFonts w:ascii="宋体" w:hAnsi="宋体" w:cs="宋体"/>
          <w:color w:val="000000" w:themeColor="text1"/>
          <w:kern w:val="0"/>
          <w:sz w:val="18"/>
          <w:szCs w:val="18"/>
        </w:rPr>
        <w:t>结项后</w:t>
      </w:r>
      <w:proofErr w:type="gramEnd"/>
      <w:r w:rsidRPr="00C142C9">
        <w:rPr>
          <w:rFonts w:ascii="宋体" w:hAnsi="宋体" w:cs="宋体"/>
          <w:color w:val="000000" w:themeColor="text1"/>
          <w:kern w:val="0"/>
          <w:sz w:val="18"/>
          <w:szCs w:val="18"/>
        </w:rPr>
        <w:t>再奖励另外的1/2，分两次核算发放</w:t>
      </w:r>
      <w:r w:rsidRPr="00C142C9">
        <w:rPr>
          <w:rFonts w:ascii="宋体" w:hAnsi="宋体" w:cs="宋体" w:hint="eastAsia"/>
          <w:color w:val="000000" w:themeColor="text1"/>
          <w:kern w:val="0"/>
          <w:sz w:val="18"/>
          <w:szCs w:val="18"/>
        </w:rPr>
        <w:t>。</w:t>
      </w:r>
    </w:p>
    <w:p w:rsidR="00030245" w:rsidRPr="00C142C9" w:rsidRDefault="00030245" w:rsidP="00030245">
      <w:pPr>
        <w:pStyle w:val="a6"/>
        <w:widowControl/>
        <w:numPr>
          <w:ilvl w:val="0"/>
          <w:numId w:val="1"/>
        </w:numPr>
        <w:shd w:val="clear" w:color="auto" w:fill="FFFFFF"/>
        <w:spacing w:line="270" w:lineRule="atLeast"/>
        <w:ind w:firstLineChars="0"/>
        <w:jc w:val="left"/>
        <w:rPr>
          <w:rFonts w:ascii="宋体" w:hAnsi="宋体" w:cs="宋体"/>
          <w:color w:val="000000"/>
          <w:kern w:val="0"/>
          <w:sz w:val="18"/>
          <w:szCs w:val="18"/>
        </w:rPr>
      </w:pPr>
      <w:r w:rsidRPr="00C142C9">
        <w:rPr>
          <w:rFonts w:ascii="宋体" w:hAnsi="宋体" w:cs="宋体"/>
          <w:color w:val="000000"/>
          <w:kern w:val="0"/>
          <w:sz w:val="18"/>
          <w:szCs w:val="18"/>
        </w:rPr>
        <w:t>本办法中所指的学术期刊均指具有正式刊号的国内省级以上学术期刊或国外公开出版的学术期刊。</w:t>
      </w:r>
    </w:p>
    <w:p w:rsidR="00030245" w:rsidRPr="00C142C9" w:rsidRDefault="00030245" w:rsidP="00F24225">
      <w:pPr>
        <w:pStyle w:val="a6"/>
        <w:widowControl/>
        <w:numPr>
          <w:ilvl w:val="0"/>
          <w:numId w:val="1"/>
        </w:numPr>
        <w:shd w:val="clear" w:color="auto" w:fill="FFFFFF"/>
        <w:spacing w:line="270" w:lineRule="atLeast"/>
        <w:ind w:firstLineChars="0"/>
        <w:jc w:val="left"/>
        <w:rPr>
          <w:rFonts w:ascii="宋体" w:hAnsi="宋体" w:cs="宋体"/>
          <w:color w:val="000000"/>
          <w:kern w:val="0"/>
          <w:sz w:val="18"/>
          <w:szCs w:val="18"/>
        </w:rPr>
      </w:pPr>
      <w:r w:rsidRPr="00C142C9">
        <w:rPr>
          <w:rFonts w:ascii="宋体" w:hAnsi="宋体" w:cs="宋体"/>
          <w:color w:val="000000"/>
          <w:kern w:val="0"/>
          <w:sz w:val="18"/>
          <w:szCs w:val="18"/>
        </w:rPr>
        <w:t>上述对科研项目的</w:t>
      </w:r>
      <w:proofErr w:type="gramStart"/>
      <w:r w:rsidRPr="00C142C9">
        <w:rPr>
          <w:rFonts w:ascii="宋体" w:hAnsi="宋体" w:cs="宋体"/>
          <w:color w:val="000000"/>
          <w:kern w:val="0"/>
          <w:sz w:val="18"/>
          <w:szCs w:val="18"/>
        </w:rPr>
        <w:t>奖励仅</w:t>
      </w:r>
      <w:proofErr w:type="gramEnd"/>
      <w:r w:rsidRPr="00C142C9">
        <w:rPr>
          <w:rFonts w:ascii="宋体" w:hAnsi="宋体" w:cs="宋体"/>
          <w:color w:val="000000"/>
          <w:kern w:val="0"/>
          <w:sz w:val="18"/>
          <w:szCs w:val="18"/>
        </w:rPr>
        <w:t>针对项目主持人，</w:t>
      </w:r>
      <w:r w:rsidRPr="00C142C9">
        <w:rPr>
          <w:rFonts w:ascii="宋体" w:hAnsi="宋体" w:cs="宋体"/>
          <w:color w:val="000000" w:themeColor="text1"/>
          <w:kern w:val="0"/>
          <w:sz w:val="18"/>
          <w:szCs w:val="18"/>
        </w:rPr>
        <w:t>并且依托单位为北京外国语大学。其</w:t>
      </w:r>
      <w:r w:rsidRPr="00C142C9">
        <w:rPr>
          <w:rFonts w:ascii="宋体" w:hAnsi="宋体" w:cs="宋体"/>
          <w:color w:val="000000"/>
          <w:kern w:val="0"/>
          <w:sz w:val="18"/>
          <w:szCs w:val="18"/>
        </w:rPr>
        <w:t>它特殊情况由学院学术委员会认定。并且所有的项目仅计分一次。</w:t>
      </w:r>
    </w:p>
    <w:p w:rsidR="00633A64" w:rsidRPr="00C142C9" w:rsidRDefault="00D30E42" w:rsidP="00F24225">
      <w:pPr>
        <w:pStyle w:val="a6"/>
        <w:widowControl/>
        <w:numPr>
          <w:ilvl w:val="0"/>
          <w:numId w:val="1"/>
        </w:numPr>
        <w:shd w:val="clear" w:color="auto" w:fill="FFFFFF"/>
        <w:spacing w:line="100" w:lineRule="atLeast"/>
        <w:ind w:firstLineChars="0"/>
        <w:jc w:val="left"/>
        <w:rPr>
          <w:rFonts w:ascii="仿宋_GB2312" w:eastAsia="仿宋_GB2312"/>
          <w:bCs/>
          <w:szCs w:val="21"/>
        </w:rPr>
      </w:pPr>
      <w:r w:rsidRPr="00C142C9">
        <w:rPr>
          <w:rFonts w:ascii="宋体" w:hAnsi="宋体" w:cs="宋体" w:hint="eastAsia"/>
          <w:color w:val="000000" w:themeColor="text1"/>
          <w:kern w:val="0"/>
          <w:sz w:val="18"/>
          <w:szCs w:val="18"/>
        </w:rPr>
        <w:t>针对</w:t>
      </w:r>
      <w:r w:rsidR="00F24225" w:rsidRPr="00C142C9">
        <w:rPr>
          <w:rFonts w:asciiTheme="minorEastAsia" w:eastAsiaTheme="minorEastAsia" w:hAnsiTheme="minorEastAsia" w:hint="eastAsia"/>
          <w:bCs/>
          <w:sz w:val="18"/>
          <w:szCs w:val="18"/>
        </w:rPr>
        <w:t>合作期刊论文</w:t>
      </w:r>
      <w:r w:rsidRPr="00C142C9">
        <w:rPr>
          <w:rFonts w:asciiTheme="minorEastAsia" w:eastAsiaTheme="minorEastAsia" w:hAnsiTheme="minorEastAsia" w:hint="eastAsia"/>
          <w:bCs/>
          <w:sz w:val="18"/>
          <w:szCs w:val="18"/>
        </w:rPr>
        <w:t>，只</w:t>
      </w:r>
      <w:r w:rsidR="00F24225" w:rsidRPr="00C142C9">
        <w:rPr>
          <w:rFonts w:asciiTheme="minorEastAsia" w:eastAsiaTheme="minorEastAsia" w:hAnsiTheme="minorEastAsia" w:hint="eastAsia"/>
          <w:bCs/>
          <w:sz w:val="18"/>
          <w:szCs w:val="18"/>
        </w:rPr>
        <w:t>奖励前三名作者，奖励分配原则上由合作者自行商定。如有争议，</w:t>
      </w:r>
      <w:r w:rsidR="001A4413" w:rsidRPr="00C142C9">
        <w:rPr>
          <w:rFonts w:asciiTheme="minorEastAsia" w:eastAsiaTheme="minorEastAsia" w:hAnsiTheme="minorEastAsia" w:hint="eastAsia"/>
          <w:bCs/>
          <w:sz w:val="18"/>
          <w:szCs w:val="18"/>
        </w:rPr>
        <w:t>奖励积分</w:t>
      </w:r>
      <w:r w:rsidR="00F24225" w:rsidRPr="00C142C9">
        <w:rPr>
          <w:rFonts w:asciiTheme="minorEastAsia" w:eastAsiaTheme="minorEastAsia" w:hAnsiTheme="minorEastAsia" w:hint="eastAsia"/>
          <w:bCs/>
          <w:sz w:val="18"/>
          <w:szCs w:val="18"/>
        </w:rPr>
        <w:t>按照5:3:2执行。如特殊情况，最终由院学术委员会决定。</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D25317" w:rsidRPr="00C142C9">
        <w:rPr>
          <w:rFonts w:ascii="宋体" w:hAnsi="宋体" w:cs="宋体" w:hint="eastAsia"/>
          <w:color w:val="000000"/>
          <w:kern w:val="0"/>
          <w:sz w:val="18"/>
          <w:szCs w:val="18"/>
        </w:rPr>
        <w:t>五</w:t>
      </w:r>
      <w:r w:rsidRPr="00C142C9">
        <w:rPr>
          <w:rFonts w:ascii="宋体" w:hAnsi="宋体" w:cs="宋体"/>
          <w:color w:val="000000"/>
          <w:kern w:val="0"/>
          <w:sz w:val="18"/>
          <w:szCs w:val="18"/>
        </w:rPr>
        <w:t>条</w:t>
      </w:r>
      <w:r w:rsidR="00D25317" w:rsidRPr="00C142C9">
        <w:rPr>
          <w:rFonts w:ascii="宋体" w:hAnsi="宋体" w:cs="宋体" w:hint="eastAsia"/>
          <w:color w:val="000000"/>
          <w:kern w:val="0"/>
          <w:sz w:val="18"/>
          <w:szCs w:val="18"/>
        </w:rPr>
        <w:t xml:space="preserve">  </w:t>
      </w:r>
      <w:r w:rsidRPr="00C142C9">
        <w:rPr>
          <w:rFonts w:ascii="宋体" w:hAnsi="宋体" w:cs="宋体"/>
          <w:color w:val="000000" w:themeColor="text1"/>
          <w:kern w:val="0"/>
          <w:sz w:val="18"/>
          <w:szCs w:val="18"/>
        </w:rPr>
        <w:t>学院奖励学术成果的作者署名单位必须为北京外国语大学。原则上鼓励教师发表与经济管理学科紧密相关领域的成果，对于发表在其它学科领域的成果，由学院学术委员会认定</w:t>
      </w:r>
      <w:r w:rsidRPr="00C142C9">
        <w:rPr>
          <w:rFonts w:ascii="宋体" w:hAnsi="宋体" w:cs="宋体"/>
          <w:color w:val="000000"/>
          <w:kern w:val="0"/>
          <w:sz w:val="18"/>
          <w:szCs w:val="18"/>
        </w:rPr>
        <w:t>。</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D25317" w:rsidRPr="00C142C9">
        <w:rPr>
          <w:rFonts w:ascii="宋体" w:hAnsi="宋体" w:cs="宋体" w:hint="eastAsia"/>
          <w:color w:val="000000"/>
          <w:kern w:val="0"/>
          <w:sz w:val="18"/>
          <w:szCs w:val="18"/>
        </w:rPr>
        <w:t>六</w:t>
      </w:r>
      <w:r w:rsidRPr="00C142C9">
        <w:rPr>
          <w:rFonts w:ascii="宋体" w:hAnsi="宋体" w:cs="宋体"/>
          <w:color w:val="000000"/>
          <w:kern w:val="0"/>
          <w:sz w:val="18"/>
          <w:szCs w:val="18"/>
        </w:rPr>
        <w:t>条</w:t>
      </w:r>
      <w:r w:rsidR="00D25317"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所有教师每年都可以申请参加一次境内学术会议，并</w:t>
      </w:r>
      <w:r w:rsidR="00B101DF" w:rsidRPr="00C142C9">
        <w:rPr>
          <w:rFonts w:ascii="宋体" w:hAnsi="宋体" w:cs="宋体" w:hint="eastAsia"/>
          <w:color w:val="000000"/>
          <w:kern w:val="0"/>
          <w:sz w:val="18"/>
          <w:szCs w:val="18"/>
        </w:rPr>
        <w:t>由</w:t>
      </w:r>
      <w:r w:rsidRPr="00C142C9">
        <w:rPr>
          <w:rFonts w:ascii="宋体" w:hAnsi="宋体" w:cs="宋体"/>
          <w:color w:val="000000"/>
          <w:kern w:val="0"/>
          <w:sz w:val="18"/>
          <w:szCs w:val="18"/>
        </w:rPr>
        <w:t>学院报销相关费用。</w:t>
      </w:r>
      <w:r w:rsidR="00D25317" w:rsidRPr="00C142C9">
        <w:rPr>
          <w:rFonts w:ascii="宋体" w:hAnsi="宋体" w:cs="宋体" w:hint="eastAsia"/>
          <w:color w:val="000000"/>
          <w:kern w:val="0"/>
          <w:sz w:val="18"/>
          <w:szCs w:val="18"/>
        </w:rPr>
        <w:t>财务报销须</w:t>
      </w:r>
      <w:r w:rsidRPr="00C142C9">
        <w:rPr>
          <w:rFonts w:ascii="宋体" w:hAnsi="宋体" w:cs="宋体"/>
          <w:color w:val="000000"/>
          <w:kern w:val="0"/>
          <w:sz w:val="18"/>
          <w:szCs w:val="18"/>
        </w:rPr>
        <w:t>持有正式会议邀请函、有论文准备宣读或收录发表</w:t>
      </w:r>
      <w:r w:rsidR="00D25317" w:rsidRPr="00C142C9">
        <w:rPr>
          <w:rFonts w:ascii="宋体" w:hAnsi="宋体" w:cs="宋体" w:hint="eastAsia"/>
          <w:color w:val="000000"/>
          <w:kern w:val="0"/>
          <w:sz w:val="18"/>
          <w:szCs w:val="18"/>
        </w:rPr>
        <w:t>。</w:t>
      </w:r>
      <w:r w:rsidRPr="00C142C9">
        <w:rPr>
          <w:rFonts w:ascii="宋体" w:hAnsi="宋体" w:cs="宋体"/>
          <w:color w:val="000000"/>
          <w:kern w:val="0"/>
          <w:sz w:val="18"/>
          <w:szCs w:val="18"/>
        </w:rPr>
        <w:t>会议结束后向学院提交一份不少于1000字的会议纪要和学术发展动态。</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D25317" w:rsidRPr="00C142C9">
        <w:rPr>
          <w:rFonts w:ascii="宋体" w:hAnsi="宋体" w:cs="宋体" w:hint="eastAsia"/>
          <w:color w:val="000000"/>
          <w:kern w:val="0"/>
          <w:sz w:val="18"/>
          <w:szCs w:val="18"/>
        </w:rPr>
        <w:t>七</w:t>
      </w:r>
      <w:r w:rsidRPr="00C142C9">
        <w:rPr>
          <w:rFonts w:ascii="宋体" w:hAnsi="宋体" w:cs="宋体"/>
          <w:color w:val="000000"/>
          <w:kern w:val="0"/>
          <w:sz w:val="18"/>
          <w:szCs w:val="18"/>
        </w:rPr>
        <w:t>条</w:t>
      </w:r>
      <w:r w:rsidR="00D25317"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出国或赴港澳台参加学术会议占用教师本人3年的学术会议指标，且原则上总资助金额不超过1万元。</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D25317" w:rsidRPr="00C142C9">
        <w:rPr>
          <w:rFonts w:ascii="宋体" w:hAnsi="宋体" w:cs="宋体" w:hint="eastAsia"/>
          <w:color w:val="000000"/>
          <w:kern w:val="0"/>
          <w:sz w:val="18"/>
          <w:szCs w:val="18"/>
        </w:rPr>
        <w:t>八</w:t>
      </w:r>
      <w:r w:rsidRPr="00C142C9">
        <w:rPr>
          <w:rFonts w:ascii="宋体" w:hAnsi="宋体" w:cs="宋体"/>
          <w:color w:val="000000"/>
          <w:kern w:val="0"/>
          <w:sz w:val="18"/>
          <w:szCs w:val="18"/>
        </w:rPr>
        <w:t>条</w:t>
      </w:r>
      <w:r w:rsidR="00D25317"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如发现弄虚作假货者剽窃他人成果者，一经查实，撤销评估工作量，</w:t>
      </w:r>
      <w:r w:rsidR="00D25317" w:rsidRPr="00C142C9">
        <w:rPr>
          <w:rFonts w:ascii="宋体" w:hAnsi="宋体" w:cs="宋体" w:hint="eastAsia"/>
          <w:color w:val="000000"/>
          <w:kern w:val="0"/>
          <w:sz w:val="18"/>
          <w:szCs w:val="18"/>
        </w:rPr>
        <w:t>并追讨已发放的学术奖励。对于毁损学院学术声誉、造成恶劣影响者，学院</w:t>
      </w:r>
      <w:r w:rsidRPr="00C142C9">
        <w:rPr>
          <w:rFonts w:ascii="宋体" w:hAnsi="宋体" w:cs="宋体"/>
          <w:color w:val="000000"/>
          <w:kern w:val="0"/>
          <w:sz w:val="18"/>
          <w:szCs w:val="18"/>
        </w:rPr>
        <w:t>给予批评或处分</w:t>
      </w:r>
      <w:r w:rsidR="00D25317" w:rsidRPr="00C142C9">
        <w:rPr>
          <w:rFonts w:ascii="宋体" w:hAnsi="宋体" w:cs="宋体" w:hint="eastAsia"/>
          <w:color w:val="000000"/>
          <w:kern w:val="0"/>
          <w:sz w:val="18"/>
          <w:szCs w:val="18"/>
        </w:rPr>
        <w:t>，并需要本人公开致歉</w:t>
      </w:r>
      <w:r w:rsidRPr="00C142C9">
        <w:rPr>
          <w:rFonts w:ascii="宋体" w:hAnsi="宋体" w:cs="宋体"/>
          <w:color w:val="000000"/>
          <w:kern w:val="0"/>
          <w:sz w:val="18"/>
          <w:szCs w:val="18"/>
        </w:rPr>
        <w:t>。</w:t>
      </w:r>
    </w:p>
    <w:p w:rsidR="003C1A56" w:rsidRPr="00C142C9" w:rsidRDefault="00212079">
      <w:pPr>
        <w:widowControl/>
        <w:shd w:val="clear" w:color="auto" w:fill="FFFFFF"/>
        <w:spacing w:line="270" w:lineRule="atLeast"/>
        <w:ind w:hanging="720"/>
        <w:jc w:val="left"/>
        <w:rPr>
          <w:rFonts w:ascii="宋体" w:hAnsi="宋体" w:cs="宋体"/>
          <w:color w:val="000000"/>
          <w:kern w:val="0"/>
          <w:sz w:val="18"/>
          <w:szCs w:val="18"/>
        </w:rPr>
      </w:pPr>
      <w:r w:rsidRPr="00C142C9">
        <w:rPr>
          <w:rFonts w:ascii="宋体" w:hAnsi="宋体" w:cs="宋体"/>
          <w:color w:val="000000"/>
          <w:kern w:val="0"/>
          <w:sz w:val="18"/>
          <w:szCs w:val="18"/>
        </w:rPr>
        <w:t>第</w:t>
      </w:r>
      <w:r w:rsidR="00D25317" w:rsidRPr="00C142C9">
        <w:rPr>
          <w:rFonts w:ascii="宋体" w:hAnsi="宋体" w:cs="宋体" w:hint="eastAsia"/>
          <w:color w:val="000000"/>
          <w:kern w:val="0"/>
          <w:sz w:val="18"/>
          <w:szCs w:val="18"/>
        </w:rPr>
        <w:t>九</w:t>
      </w:r>
      <w:r w:rsidRPr="00C142C9">
        <w:rPr>
          <w:rFonts w:ascii="宋体" w:hAnsi="宋体" w:cs="宋体"/>
          <w:color w:val="000000"/>
          <w:kern w:val="0"/>
          <w:sz w:val="18"/>
          <w:szCs w:val="18"/>
        </w:rPr>
        <w:t>条</w:t>
      </w:r>
      <w:r w:rsidR="00D25317"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如对</w:t>
      </w:r>
      <w:r w:rsidR="00030245" w:rsidRPr="00C142C9">
        <w:rPr>
          <w:rFonts w:ascii="宋体" w:hAnsi="宋体" w:cs="宋体" w:hint="eastAsia"/>
          <w:color w:val="000000"/>
          <w:kern w:val="0"/>
          <w:sz w:val="18"/>
          <w:szCs w:val="18"/>
        </w:rPr>
        <w:t>科研绩效</w:t>
      </w:r>
      <w:r w:rsidRPr="00C142C9">
        <w:rPr>
          <w:rFonts w:ascii="宋体" w:hAnsi="宋体" w:cs="宋体"/>
          <w:color w:val="000000"/>
          <w:kern w:val="0"/>
          <w:sz w:val="18"/>
          <w:szCs w:val="18"/>
        </w:rPr>
        <w:t>评估有异议者，可向院学术委员会提出鉴定申请。</w:t>
      </w:r>
    </w:p>
    <w:p w:rsidR="003C1A56" w:rsidRPr="00C142C9" w:rsidRDefault="00212079" w:rsidP="00030245">
      <w:pPr>
        <w:widowControl/>
        <w:shd w:val="clear" w:color="auto" w:fill="FFFFFF"/>
        <w:spacing w:line="270" w:lineRule="atLeast"/>
        <w:ind w:hanging="720"/>
        <w:jc w:val="left"/>
        <w:rPr>
          <w:rFonts w:ascii="宋体" w:hAnsi="宋体" w:cs="宋体"/>
          <w:b/>
          <w:bCs/>
          <w:color w:val="000000"/>
          <w:kern w:val="0"/>
          <w:sz w:val="18"/>
          <w:szCs w:val="18"/>
        </w:rPr>
      </w:pPr>
      <w:r w:rsidRPr="00C142C9">
        <w:rPr>
          <w:rFonts w:ascii="宋体" w:hAnsi="宋体" w:cs="宋体"/>
          <w:color w:val="000000"/>
          <w:kern w:val="0"/>
          <w:sz w:val="18"/>
          <w:szCs w:val="18"/>
        </w:rPr>
        <w:t>第</w:t>
      </w:r>
      <w:r w:rsidR="00030245" w:rsidRPr="00C142C9">
        <w:rPr>
          <w:rFonts w:ascii="宋体" w:hAnsi="宋体" w:cs="宋体" w:hint="eastAsia"/>
          <w:color w:val="000000"/>
          <w:kern w:val="0"/>
          <w:sz w:val="18"/>
          <w:szCs w:val="18"/>
        </w:rPr>
        <w:t>十</w:t>
      </w:r>
      <w:r w:rsidRPr="00C142C9">
        <w:rPr>
          <w:rFonts w:ascii="宋体" w:hAnsi="宋体" w:cs="宋体"/>
          <w:color w:val="000000"/>
          <w:kern w:val="0"/>
          <w:sz w:val="18"/>
          <w:szCs w:val="18"/>
        </w:rPr>
        <w:t>条</w:t>
      </w:r>
      <w:r w:rsidR="00030245" w:rsidRPr="00C142C9">
        <w:rPr>
          <w:rFonts w:ascii="宋体" w:hAnsi="宋体" w:cs="宋体" w:hint="eastAsia"/>
          <w:color w:val="000000"/>
          <w:kern w:val="0"/>
          <w:sz w:val="18"/>
          <w:szCs w:val="18"/>
        </w:rPr>
        <w:t xml:space="preserve">  </w:t>
      </w:r>
      <w:r w:rsidRPr="00C142C9">
        <w:rPr>
          <w:rFonts w:ascii="宋体" w:hAnsi="宋体" w:cs="宋体"/>
          <w:color w:val="000000"/>
          <w:kern w:val="0"/>
          <w:sz w:val="18"/>
          <w:szCs w:val="18"/>
        </w:rPr>
        <w:t>本办法未尽事宜由院学术委员会讨论解释</w:t>
      </w:r>
      <w:r w:rsidR="00030245" w:rsidRPr="00C142C9">
        <w:rPr>
          <w:rFonts w:ascii="宋体" w:hAnsi="宋体" w:cs="宋体" w:hint="eastAsia"/>
          <w:color w:val="000000"/>
          <w:kern w:val="0"/>
          <w:sz w:val="18"/>
          <w:szCs w:val="18"/>
        </w:rPr>
        <w:t>，并做出裁决</w:t>
      </w:r>
      <w:r w:rsidRPr="00C142C9">
        <w:rPr>
          <w:rFonts w:ascii="宋体" w:hAnsi="宋体" w:cs="宋体"/>
          <w:color w:val="000000"/>
          <w:kern w:val="0"/>
          <w:sz w:val="18"/>
          <w:szCs w:val="18"/>
        </w:rPr>
        <w:t>。</w:t>
      </w:r>
    </w:p>
    <w:p w:rsidR="003C1A56" w:rsidRPr="00C142C9" w:rsidRDefault="00212079">
      <w:pPr>
        <w:widowControl/>
        <w:jc w:val="left"/>
        <w:rPr>
          <w:rFonts w:ascii="宋体" w:hAnsi="宋体" w:cs="宋体"/>
          <w:b/>
          <w:bCs/>
          <w:color w:val="000000"/>
          <w:kern w:val="0"/>
          <w:sz w:val="18"/>
          <w:szCs w:val="18"/>
        </w:rPr>
      </w:pPr>
      <w:r w:rsidRPr="00C142C9">
        <w:rPr>
          <w:rFonts w:ascii="宋体" w:hAnsi="宋体" w:cs="宋体" w:hint="eastAsia"/>
          <w:b/>
          <w:bCs/>
          <w:color w:val="000000"/>
          <w:kern w:val="0"/>
          <w:sz w:val="18"/>
          <w:szCs w:val="18"/>
        </w:rPr>
        <w:br w:type="page"/>
      </w:r>
    </w:p>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b/>
          <w:bCs/>
          <w:color w:val="000000"/>
          <w:kern w:val="0"/>
          <w:sz w:val="18"/>
          <w:szCs w:val="18"/>
        </w:rPr>
        <w:lastRenderedPageBreak/>
        <w:t>附录1：科研工作评估标准表</w:t>
      </w:r>
    </w:p>
    <w:tbl>
      <w:tblPr>
        <w:tblW w:w="6683" w:type="dxa"/>
        <w:jc w:val="center"/>
        <w:tblLayout w:type="fixed"/>
        <w:tblCellMar>
          <w:left w:w="0" w:type="dxa"/>
          <w:right w:w="0" w:type="dxa"/>
        </w:tblCellMar>
        <w:tblLook w:val="04A0" w:firstRow="1" w:lastRow="0" w:firstColumn="1" w:lastColumn="0" w:noHBand="0" w:noVBand="1"/>
      </w:tblPr>
      <w:tblGrid>
        <w:gridCol w:w="503"/>
        <w:gridCol w:w="1474"/>
        <w:gridCol w:w="1446"/>
        <w:gridCol w:w="1417"/>
        <w:gridCol w:w="1843"/>
      </w:tblGrid>
      <w:tr w:rsidR="00030245" w:rsidRPr="00C142C9" w:rsidTr="002E363A">
        <w:trPr>
          <w:trHeight w:val="434"/>
          <w:jc w:val="center"/>
        </w:trPr>
        <w:tc>
          <w:tcPr>
            <w:tcW w:w="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24"/>
                <w:szCs w:val="24"/>
              </w:rPr>
              <w:t> </w:t>
            </w:r>
          </w:p>
        </w:tc>
        <w:tc>
          <w:tcPr>
            <w:tcW w:w="1474"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工作类型</w:t>
            </w:r>
          </w:p>
          <w:p w:rsidR="00030245" w:rsidRPr="00C142C9" w:rsidRDefault="00030245">
            <w:pPr>
              <w:widowControl/>
              <w:jc w:val="left"/>
              <w:rPr>
                <w:rFonts w:ascii="宋体" w:hAnsi="宋体" w:cs="宋体"/>
                <w:kern w:val="0"/>
                <w:sz w:val="24"/>
                <w:szCs w:val="24"/>
              </w:rPr>
            </w:pPr>
          </w:p>
        </w:tc>
        <w:tc>
          <w:tcPr>
            <w:tcW w:w="1446"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3A=</w:t>
            </w:r>
            <w:r w:rsidR="00D83853" w:rsidRPr="00C142C9">
              <w:rPr>
                <w:rFonts w:ascii="宋体" w:hAnsi="宋体" w:cs="宋体" w:hint="eastAsia"/>
                <w:kern w:val="0"/>
                <w:sz w:val="18"/>
                <w:szCs w:val="18"/>
              </w:rPr>
              <w:t>20</w:t>
            </w:r>
            <w:r w:rsidRPr="00C142C9">
              <w:rPr>
                <w:rFonts w:ascii="宋体" w:hAnsi="宋体" w:cs="宋体"/>
                <w:kern w:val="0"/>
                <w:sz w:val="18"/>
                <w:szCs w:val="18"/>
              </w:rPr>
              <w:t>分</w:t>
            </w:r>
          </w:p>
          <w:p w:rsidR="00030245" w:rsidRPr="00C142C9" w:rsidRDefault="00030245">
            <w:pPr>
              <w:widowControl/>
              <w:jc w:val="left"/>
              <w:rPr>
                <w:rFonts w:ascii="宋体" w:hAnsi="宋体" w:cs="宋体"/>
                <w:kern w:val="0"/>
                <w:sz w:val="24"/>
                <w:szCs w:val="24"/>
              </w:rPr>
            </w:pPr>
          </w:p>
        </w:tc>
        <w:tc>
          <w:tcPr>
            <w:tcW w:w="1417"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2A=10分</w:t>
            </w:r>
          </w:p>
          <w:p w:rsidR="00030245" w:rsidRPr="00C142C9" w:rsidRDefault="00030245">
            <w:pPr>
              <w:widowControl/>
              <w:jc w:val="left"/>
              <w:rPr>
                <w:rFonts w:ascii="宋体" w:hAnsi="宋体" w:cs="宋体"/>
                <w:kern w:val="0"/>
                <w:sz w:val="24"/>
                <w:szCs w:val="24"/>
              </w:rPr>
            </w:pPr>
          </w:p>
        </w:tc>
        <w:tc>
          <w:tcPr>
            <w:tcW w:w="1843"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A</w:t>
            </w:r>
            <w:r w:rsidR="002E363A" w:rsidRPr="00C142C9">
              <w:rPr>
                <w:rFonts w:ascii="宋体" w:hAnsi="宋体" w:cs="宋体" w:hint="eastAsia"/>
                <w:kern w:val="0"/>
                <w:sz w:val="18"/>
                <w:szCs w:val="18"/>
              </w:rPr>
              <w:t>+</w:t>
            </w:r>
            <w:r w:rsidRPr="00C142C9">
              <w:rPr>
                <w:rFonts w:ascii="宋体" w:hAnsi="宋体" w:cs="宋体"/>
                <w:kern w:val="0"/>
                <w:sz w:val="18"/>
                <w:szCs w:val="18"/>
              </w:rPr>
              <w:t>=</w:t>
            </w:r>
            <w:r w:rsidR="006E5E1A" w:rsidRPr="00C142C9">
              <w:rPr>
                <w:rFonts w:ascii="宋体" w:hAnsi="宋体" w:cs="宋体" w:hint="eastAsia"/>
                <w:kern w:val="0"/>
                <w:sz w:val="18"/>
                <w:szCs w:val="18"/>
              </w:rPr>
              <w:t>4</w:t>
            </w:r>
            <w:r w:rsidRPr="00C142C9">
              <w:rPr>
                <w:rFonts w:ascii="宋体" w:hAnsi="宋体" w:cs="宋体"/>
                <w:kern w:val="0"/>
                <w:sz w:val="18"/>
                <w:szCs w:val="18"/>
              </w:rPr>
              <w:t>分</w:t>
            </w:r>
            <w:r w:rsidR="002E363A" w:rsidRPr="00C142C9">
              <w:rPr>
                <w:rFonts w:ascii="宋体" w:hAnsi="宋体" w:cs="宋体" w:hint="eastAsia"/>
                <w:kern w:val="0"/>
                <w:sz w:val="18"/>
                <w:szCs w:val="18"/>
              </w:rPr>
              <w:t xml:space="preserve"> A=2分</w:t>
            </w:r>
          </w:p>
          <w:p w:rsidR="00030245" w:rsidRPr="00C142C9" w:rsidRDefault="00030245" w:rsidP="002E363A">
            <w:pPr>
              <w:widowControl/>
              <w:jc w:val="left"/>
              <w:rPr>
                <w:rFonts w:ascii="宋体" w:hAnsi="宋体" w:cs="宋体"/>
                <w:kern w:val="0"/>
                <w:sz w:val="24"/>
                <w:szCs w:val="24"/>
              </w:rPr>
            </w:pPr>
          </w:p>
        </w:tc>
      </w:tr>
      <w:tr w:rsidR="00030245" w:rsidRPr="00C142C9" w:rsidTr="002E363A">
        <w:trPr>
          <w:trHeight w:val="434"/>
          <w:jc w:val="center"/>
        </w:trPr>
        <w:tc>
          <w:tcPr>
            <w:tcW w:w="50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18"/>
                <w:szCs w:val="18"/>
              </w:rPr>
              <w:t>1</w:t>
            </w:r>
          </w:p>
        </w:tc>
        <w:tc>
          <w:tcPr>
            <w:tcW w:w="147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hint="eastAsia"/>
                <w:kern w:val="0"/>
                <w:sz w:val="18"/>
                <w:szCs w:val="18"/>
              </w:rPr>
              <w:t>纵向课题</w:t>
            </w:r>
          </w:p>
          <w:p w:rsidR="00030245" w:rsidRPr="00C142C9" w:rsidRDefault="00030245">
            <w:pPr>
              <w:widowControl/>
              <w:jc w:val="left"/>
              <w:rPr>
                <w:rFonts w:ascii="宋体" w:hAnsi="宋体" w:cs="宋体"/>
                <w:kern w:val="0"/>
                <w:sz w:val="24"/>
                <w:szCs w:val="24"/>
              </w:rPr>
            </w:pPr>
          </w:p>
        </w:tc>
        <w:tc>
          <w:tcPr>
            <w:tcW w:w="144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rsidP="00C142C9">
            <w:pPr>
              <w:widowControl/>
              <w:rPr>
                <w:rFonts w:ascii="宋体" w:hAnsi="宋体" w:cs="宋体"/>
                <w:kern w:val="0"/>
                <w:sz w:val="18"/>
                <w:szCs w:val="18"/>
              </w:rPr>
            </w:pPr>
            <w:r w:rsidRPr="00C142C9">
              <w:rPr>
                <w:rFonts w:ascii="宋体" w:hAnsi="宋体" w:cs="宋体"/>
                <w:kern w:val="0"/>
                <w:sz w:val="18"/>
                <w:szCs w:val="18"/>
              </w:rPr>
              <w:t>国家</w:t>
            </w:r>
            <w:r w:rsidRPr="00C142C9">
              <w:rPr>
                <w:rFonts w:ascii="宋体" w:hAnsi="宋体" w:cs="宋体" w:hint="eastAsia"/>
                <w:kern w:val="0"/>
                <w:sz w:val="18"/>
                <w:szCs w:val="18"/>
              </w:rPr>
              <w:t>社会科学基金、国家自然科学基金</w:t>
            </w:r>
            <w:r w:rsidRPr="00C142C9">
              <w:rPr>
                <w:rFonts w:ascii="宋体" w:hAnsi="宋体" w:cs="宋体"/>
                <w:kern w:val="0"/>
                <w:sz w:val="18"/>
                <w:szCs w:val="18"/>
              </w:rPr>
              <w:t>资助项目</w:t>
            </w:r>
          </w:p>
          <w:p w:rsidR="00030245" w:rsidRPr="00C142C9" w:rsidRDefault="00030245">
            <w:pPr>
              <w:widowControl/>
              <w:jc w:val="left"/>
              <w:rPr>
                <w:rFonts w:ascii="宋体" w:hAnsi="宋体" w:cs="宋体"/>
                <w:kern w:val="0"/>
                <w:sz w:val="24"/>
                <w:szCs w:val="24"/>
              </w:rPr>
            </w:pPr>
          </w:p>
        </w:tc>
        <w:tc>
          <w:tcPr>
            <w:tcW w:w="141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rsidP="00C142C9">
            <w:pPr>
              <w:widowControl/>
              <w:rPr>
                <w:rFonts w:ascii="宋体" w:hAnsi="宋体" w:cs="宋体"/>
                <w:kern w:val="0"/>
                <w:sz w:val="18"/>
                <w:szCs w:val="18"/>
              </w:rPr>
            </w:pPr>
            <w:r w:rsidRPr="00C142C9">
              <w:rPr>
                <w:rFonts w:ascii="宋体" w:hAnsi="宋体" w:cs="宋体" w:hint="eastAsia"/>
                <w:kern w:val="0"/>
                <w:sz w:val="18"/>
                <w:szCs w:val="18"/>
              </w:rPr>
              <w:t>教育</w:t>
            </w:r>
            <w:r w:rsidRPr="00C142C9">
              <w:rPr>
                <w:rFonts w:ascii="宋体" w:hAnsi="宋体" w:cs="宋体"/>
                <w:kern w:val="0"/>
                <w:sz w:val="18"/>
                <w:szCs w:val="18"/>
              </w:rPr>
              <w:t>部资助项目</w:t>
            </w:r>
            <w:r w:rsidRPr="00C142C9">
              <w:rPr>
                <w:rFonts w:ascii="宋体" w:hAnsi="宋体" w:cs="宋体" w:hint="eastAsia"/>
                <w:kern w:val="0"/>
                <w:sz w:val="18"/>
                <w:szCs w:val="18"/>
              </w:rPr>
              <w:t>，</w:t>
            </w:r>
            <w:r w:rsidR="00C142C9">
              <w:rPr>
                <w:rFonts w:ascii="宋体" w:hAnsi="宋体" w:cs="宋体" w:hint="eastAsia"/>
                <w:kern w:val="0"/>
                <w:sz w:val="18"/>
                <w:szCs w:val="18"/>
              </w:rPr>
              <w:t>北京市教委资助项目、</w:t>
            </w:r>
            <w:r w:rsidRPr="00C142C9">
              <w:rPr>
                <w:rFonts w:ascii="宋体" w:hAnsi="宋体" w:cs="宋体" w:hint="eastAsia"/>
                <w:kern w:val="0"/>
                <w:sz w:val="18"/>
                <w:szCs w:val="18"/>
              </w:rPr>
              <w:t>北京市社科基金、北京市自然科学基金资助项目</w:t>
            </w:r>
          </w:p>
          <w:p w:rsidR="00030245" w:rsidRPr="00C142C9" w:rsidRDefault="00030245">
            <w:pPr>
              <w:widowControl/>
              <w:jc w:val="left"/>
              <w:rPr>
                <w:rFonts w:ascii="宋体" w:hAnsi="宋体" w:cs="宋体"/>
                <w:kern w:val="0"/>
                <w:sz w:val="24"/>
                <w:szCs w:val="24"/>
              </w:rPr>
            </w:pPr>
          </w:p>
        </w:tc>
        <w:tc>
          <w:tcPr>
            <w:tcW w:w="18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24"/>
                <w:szCs w:val="24"/>
              </w:rPr>
              <w:t> </w:t>
            </w:r>
          </w:p>
        </w:tc>
      </w:tr>
      <w:tr w:rsidR="00030245" w:rsidRPr="00C142C9" w:rsidTr="002E363A">
        <w:trPr>
          <w:trHeight w:val="418"/>
          <w:jc w:val="center"/>
        </w:trPr>
        <w:tc>
          <w:tcPr>
            <w:tcW w:w="50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18"/>
                <w:szCs w:val="18"/>
              </w:rPr>
              <w:t>2</w:t>
            </w:r>
          </w:p>
        </w:tc>
        <w:tc>
          <w:tcPr>
            <w:tcW w:w="147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color w:val="000000"/>
                <w:kern w:val="0"/>
                <w:sz w:val="18"/>
                <w:szCs w:val="18"/>
              </w:rPr>
              <w:t>国家或省部级政府奖励的科研项目成果</w:t>
            </w:r>
          </w:p>
        </w:tc>
        <w:tc>
          <w:tcPr>
            <w:tcW w:w="144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rsidP="00C142C9">
            <w:pPr>
              <w:widowControl/>
              <w:rPr>
                <w:rFonts w:ascii="宋体" w:hAnsi="宋体" w:cs="宋体"/>
                <w:kern w:val="0"/>
                <w:sz w:val="24"/>
                <w:szCs w:val="24"/>
              </w:rPr>
            </w:pPr>
            <w:r w:rsidRPr="00C142C9">
              <w:rPr>
                <w:rFonts w:ascii="宋体" w:hAnsi="宋体" w:cs="宋体"/>
                <w:color w:val="000000"/>
                <w:kern w:val="0"/>
                <w:sz w:val="18"/>
                <w:szCs w:val="18"/>
              </w:rPr>
              <w:t>国家级政府科研项目成果</w:t>
            </w:r>
          </w:p>
        </w:tc>
        <w:tc>
          <w:tcPr>
            <w:tcW w:w="141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color w:val="000000"/>
                <w:kern w:val="0"/>
                <w:sz w:val="18"/>
                <w:szCs w:val="18"/>
              </w:rPr>
              <w:t>省部级政府科研项目成果</w:t>
            </w:r>
          </w:p>
        </w:tc>
        <w:tc>
          <w:tcPr>
            <w:tcW w:w="18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24"/>
                <w:szCs w:val="24"/>
              </w:rPr>
              <w:t> </w:t>
            </w:r>
          </w:p>
        </w:tc>
      </w:tr>
      <w:tr w:rsidR="00030245" w:rsidRPr="00C142C9" w:rsidTr="002E363A">
        <w:trPr>
          <w:trHeight w:val="434"/>
          <w:jc w:val="center"/>
        </w:trPr>
        <w:tc>
          <w:tcPr>
            <w:tcW w:w="50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18"/>
                <w:szCs w:val="18"/>
              </w:rPr>
              <w:t>3</w:t>
            </w:r>
          </w:p>
        </w:tc>
        <w:tc>
          <w:tcPr>
            <w:tcW w:w="147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学术专著</w:t>
            </w:r>
          </w:p>
          <w:p w:rsidR="00030245" w:rsidRPr="00C142C9" w:rsidRDefault="00030245">
            <w:pPr>
              <w:widowControl/>
              <w:jc w:val="left"/>
              <w:rPr>
                <w:rFonts w:ascii="宋体" w:hAnsi="宋体" w:cs="宋体"/>
                <w:kern w:val="0"/>
                <w:sz w:val="24"/>
                <w:szCs w:val="24"/>
              </w:rPr>
            </w:pPr>
          </w:p>
        </w:tc>
        <w:tc>
          <w:tcPr>
            <w:tcW w:w="144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24"/>
                <w:szCs w:val="24"/>
              </w:rPr>
              <w:t> </w:t>
            </w:r>
          </w:p>
        </w:tc>
        <w:tc>
          <w:tcPr>
            <w:tcW w:w="141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24"/>
                <w:szCs w:val="24"/>
              </w:rPr>
              <w:t> </w:t>
            </w:r>
          </w:p>
        </w:tc>
        <w:tc>
          <w:tcPr>
            <w:tcW w:w="18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作品具有较强的理论性和学术性</w:t>
            </w:r>
          </w:p>
          <w:p w:rsidR="00030245" w:rsidRPr="00C142C9" w:rsidRDefault="00030245">
            <w:pPr>
              <w:widowControl/>
              <w:jc w:val="left"/>
              <w:rPr>
                <w:rFonts w:ascii="宋体" w:hAnsi="宋体" w:cs="宋体"/>
                <w:kern w:val="0"/>
                <w:sz w:val="24"/>
                <w:szCs w:val="24"/>
              </w:rPr>
            </w:pPr>
          </w:p>
        </w:tc>
      </w:tr>
      <w:tr w:rsidR="00030245" w:rsidRPr="00C142C9" w:rsidTr="002E363A">
        <w:trPr>
          <w:trHeight w:val="452"/>
          <w:jc w:val="center"/>
        </w:trPr>
        <w:tc>
          <w:tcPr>
            <w:tcW w:w="50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18"/>
                <w:szCs w:val="18"/>
              </w:rPr>
              <w:t>4</w:t>
            </w:r>
          </w:p>
        </w:tc>
        <w:tc>
          <w:tcPr>
            <w:tcW w:w="147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学术期刊论文</w:t>
            </w:r>
          </w:p>
          <w:p w:rsidR="00030245" w:rsidRPr="00C142C9" w:rsidRDefault="00030245">
            <w:pPr>
              <w:widowControl/>
              <w:jc w:val="left"/>
              <w:rPr>
                <w:rFonts w:ascii="宋体" w:hAnsi="宋体" w:cs="宋体"/>
                <w:kern w:val="0"/>
                <w:sz w:val="24"/>
                <w:szCs w:val="24"/>
              </w:rPr>
            </w:pPr>
          </w:p>
        </w:tc>
        <w:tc>
          <w:tcPr>
            <w:tcW w:w="144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CB43FE" w:rsidRDefault="00030245" w:rsidP="00CB43FE">
            <w:pPr>
              <w:widowControl/>
              <w:ind w:rightChars="-80" w:right="-168"/>
              <w:jc w:val="left"/>
              <w:rPr>
                <w:rFonts w:ascii="宋体" w:hAnsi="宋体" w:cs="宋体" w:hint="eastAsia"/>
                <w:kern w:val="0"/>
                <w:sz w:val="18"/>
                <w:szCs w:val="18"/>
              </w:rPr>
            </w:pPr>
            <w:r w:rsidRPr="00C142C9">
              <w:rPr>
                <w:rFonts w:ascii="宋体" w:hAnsi="宋体" w:cs="宋体"/>
                <w:kern w:val="0"/>
                <w:sz w:val="18"/>
                <w:szCs w:val="18"/>
              </w:rPr>
              <w:t>被SCI和</w:t>
            </w:r>
            <w:r w:rsidR="00CB43FE">
              <w:rPr>
                <w:rFonts w:ascii="宋体" w:hAnsi="宋体" w:cs="宋体" w:hint="eastAsia"/>
                <w:kern w:val="0"/>
                <w:sz w:val="18"/>
                <w:szCs w:val="18"/>
              </w:rPr>
              <w:t>S</w:t>
            </w:r>
            <w:r w:rsidRPr="00C142C9">
              <w:rPr>
                <w:rFonts w:ascii="宋体" w:hAnsi="宋体" w:cs="宋体"/>
                <w:kern w:val="0"/>
                <w:sz w:val="18"/>
                <w:szCs w:val="18"/>
              </w:rPr>
              <w:t>SCI</w:t>
            </w:r>
          </w:p>
          <w:p w:rsidR="00030245" w:rsidRPr="00C142C9" w:rsidRDefault="00030245" w:rsidP="00CB43FE">
            <w:pPr>
              <w:widowControl/>
              <w:ind w:rightChars="-80" w:right="-168"/>
              <w:jc w:val="left"/>
              <w:rPr>
                <w:rFonts w:ascii="宋体" w:hAnsi="宋体" w:cs="宋体"/>
                <w:kern w:val="0"/>
                <w:sz w:val="18"/>
                <w:szCs w:val="18"/>
              </w:rPr>
            </w:pPr>
            <w:bookmarkStart w:id="0" w:name="_GoBack"/>
            <w:bookmarkEnd w:id="0"/>
            <w:r w:rsidRPr="00C142C9">
              <w:rPr>
                <w:rFonts w:ascii="宋体" w:hAnsi="宋体" w:cs="宋体"/>
                <w:kern w:val="0"/>
                <w:sz w:val="18"/>
                <w:szCs w:val="18"/>
              </w:rPr>
              <w:t>检索收录期刊经济管理类顶级国际重要学术期刊论文（见附录2）</w:t>
            </w:r>
          </w:p>
          <w:p w:rsidR="00030245" w:rsidRPr="00C142C9" w:rsidRDefault="00030245">
            <w:pPr>
              <w:widowControl/>
              <w:jc w:val="left"/>
              <w:rPr>
                <w:rFonts w:ascii="宋体" w:hAnsi="宋体" w:cs="宋体"/>
                <w:kern w:val="0"/>
                <w:sz w:val="24"/>
                <w:szCs w:val="24"/>
              </w:rPr>
            </w:pPr>
          </w:p>
        </w:tc>
        <w:tc>
          <w:tcPr>
            <w:tcW w:w="141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rsidP="00CB43FE">
            <w:pPr>
              <w:widowControl/>
              <w:jc w:val="left"/>
              <w:rPr>
                <w:rFonts w:ascii="宋体" w:hAnsi="宋体" w:cs="宋体"/>
                <w:kern w:val="0"/>
                <w:sz w:val="18"/>
                <w:szCs w:val="18"/>
              </w:rPr>
            </w:pPr>
            <w:r w:rsidRPr="00C142C9">
              <w:rPr>
                <w:rFonts w:ascii="宋体" w:hAnsi="宋体" w:cs="宋体"/>
                <w:kern w:val="0"/>
                <w:sz w:val="18"/>
                <w:szCs w:val="18"/>
              </w:rPr>
              <w:t>其它被SSCI和SCI国际权威索引收录的学术期刊论文；国内顶尖学术期刊论文（见附录3）</w:t>
            </w:r>
          </w:p>
          <w:p w:rsidR="00030245" w:rsidRPr="00C142C9" w:rsidRDefault="00030245">
            <w:pPr>
              <w:widowControl/>
              <w:jc w:val="left"/>
              <w:rPr>
                <w:rFonts w:ascii="宋体" w:hAnsi="宋体" w:cs="宋体"/>
                <w:kern w:val="0"/>
                <w:sz w:val="24"/>
                <w:szCs w:val="24"/>
              </w:rPr>
            </w:pPr>
          </w:p>
        </w:tc>
        <w:tc>
          <w:tcPr>
            <w:tcW w:w="18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030245" w:rsidRPr="00C142C9" w:rsidRDefault="00030245" w:rsidP="001A4413">
            <w:pPr>
              <w:widowControl/>
              <w:jc w:val="left"/>
              <w:rPr>
                <w:rFonts w:ascii="宋体" w:hAnsi="宋体" w:cs="宋体"/>
                <w:kern w:val="0"/>
                <w:sz w:val="24"/>
                <w:szCs w:val="24"/>
              </w:rPr>
            </w:pPr>
            <w:r w:rsidRPr="00C142C9">
              <w:rPr>
                <w:rFonts w:ascii="宋体" w:hAnsi="宋体" w:cs="宋体"/>
                <w:kern w:val="0"/>
                <w:sz w:val="18"/>
                <w:szCs w:val="18"/>
              </w:rPr>
              <w:t>附录3所列A类学术期刊论文</w:t>
            </w:r>
          </w:p>
        </w:tc>
      </w:tr>
      <w:tr w:rsidR="00030245" w:rsidRPr="00C142C9" w:rsidTr="001A4413">
        <w:trPr>
          <w:trHeight w:val="452"/>
          <w:jc w:val="center"/>
        </w:trPr>
        <w:tc>
          <w:tcPr>
            <w:tcW w:w="503" w:type="dxa"/>
            <w:tcBorders>
              <w:top w:val="outset" w:sz="6" w:space="0" w:color="ECE9D8"/>
              <w:left w:val="single" w:sz="8" w:space="0" w:color="auto"/>
              <w:bottom w:val="outset" w:sz="6" w:space="0" w:color="ECE9D8"/>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18"/>
                <w:szCs w:val="18"/>
              </w:rPr>
              <w:t>5</w:t>
            </w:r>
          </w:p>
        </w:tc>
        <w:tc>
          <w:tcPr>
            <w:tcW w:w="1474"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030245" w:rsidRPr="00C142C9" w:rsidRDefault="00D83853">
            <w:pPr>
              <w:widowControl/>
              <w:jc w:val="left"/>
              <w:rPr>
                <w:rFonts w:ascii="宋体" w:hAnsi="宋体" w:cs="宋体"/>
                <w:kern w:val="0"/>
                <w:sz w:val="18"/>
                <w:szCs w:val="18"/>
              </w:rPr>
            </w:pPr>
            <w:r w:rsidRPr="00C142C9">
              <w:rPr>
                <w:rFonts w:ascii="宋体" w:hAnsi="宋体" w:cs="宋体" w:hint="eastAsia"/>
                <w:kern w:val="0"/>
                <w:sz w:val="18"/>
                <w:szCs w:val="18"/>
              </w:rPr>
              <w:t>案例研究成果</w:t>
            </w:r>
          </w:p>
          <w:p w:rsidR="00030245" w:rsidRPr="00C142C9" w:rsidRDefault="00030245">
            <w:pPr>
              <w:widowControl/>
              <w:jc w:val="left"/>
              <w:rPr>
                <w:rFonts w:ascii="宋体" w:hAnsi="宋体" w:cs="宋体"/>
                <w:kern w:val="0"/>
                <w:sz w:val="24"/>
                <w:szCs w:val="24"/>
              </w:rPr>
            </w:pPr>
          </w:p>
        </w:tc>
        <w:tc>
          <w:tcPr>
            <w:tcW w:w="1446"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24"/>
                <w:szCs w:val="24"/>
              </w:rPr>
              <w:t> </w:t>
            </w:r>
          </w:p>
        </w:tc>
        <w:tc>
          <w:tcPr>
            <w:tcW w:w="1417"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24"/>
                <w:szCs w:val="24"/>
              </w:rPr>
            </w:pPr>
            <w:r w:rsidRPr="00C142C9">
              <w:rPr>
                <w:rFonts w:ascii="宋体" w:hAnsi="宋体" w:cs="宋体"/>
                <w:kern w:val="0"/>
                <w:sz w:val="24"/>
                <w:szCs w:val="24"/>
              </w:rPr>
              <w:t> </w:t>
            </w:r>
          </w:p>
        </w:tc>
        <w:tc>
          <w:tcPr>
            <w:tcW w:w="1843" w:type="dxa"/>
            <w:tcBorders>
              <w:top w:val="outset" w:sz="6" w:space="0" w:color="ECE9D8"/>
              <w:left w:val="outset" w:sz="6" w:space="0" w:color="ECE9D8"/>
              <w:bottom w:val="outset" w:sz="6" w:space="0" w:color="ECE9D8"/>
              <w:right w:val="single" w:sz="8" w:space="0" w:color="auto"/>
            </w:tcBorders>
            <w:tcMar>
              <w:top w:w="0" w:type="dxa"/>
              <w:left w:w="108" w:type="dxa"/>
              <w:bottom w:w="0" w:type="dxa"/>
              <w:right w:w="108" w:type="dxa"/>
            </w:tcMar>
          </w:tcPr>
          <w:p w:rsidR="00030245" w:rsidRPr="00C142C9" w:rsidRDefault="00030245">
            <w:pPr>
              <w:widowControl/>
              <w:jc w:val="left"/>
              <w:rPr>
                <w:rFonts w:ascii="宋体" w:hAnsi="宋体" w:cs="宋体"/>
                <w:kern w:val="0"/>
                <w:sz w:val="18"/>
                <w:szCs w:val="18"/>
              </w:rPr>
            </w:pPr>
            <w:r w:rsidRPr="00C142C9">
              <w:rPr>
                <w:rFonts w:ascii="宋体" w:hAnsi="宋体" w:cs="宋体"/>
                <w:kern w:val="0"/>
                <w:sz w:val="18"/>
                <w:szCs w:val="18"/>
              </w:rPr>
              <w:t>被</w:t>
            </w:r>
            <w:r w:rsidR="00F802BE" w:rsidRPr="00C142C9">
              <w:rPr>
                <w:rFonts w:asciiTheme="minorEastAsia" w:eastAsiaTheme="minorEastAsia" w:hAnsiTheme="minorEastAsia" w:cs="宋体" w:hint="eastAsia"/>
                <w:color w:val="000000"/>
                <w:kern w:val="0"/>
                <w:sz w:val="18"/>
                <w:szCs w:val="18"/>
              </w:rPr>
              <w:t>全国百篇优秀管理案例、</w:t>
            </w:r>
            <w:r w:rsidR="00F802BE" w:rsidRPr="00C142C9">
              <w:rPr>
                <w:rFonts w:asciiTheme="minorEastAsia" w:eastAsiaTheme="minorEastAsia" w:hAnsiTheme="minorEastAsia" w:hint="eastAsia"/>
                <w:bCs/>
                <w:sz w:val="18"/>
                <w:szCs w:val="18"/>
              </w:rPr>
              <w:t>毅伟案例库，</w:t>
            </w:r>
            <w:r w:rsidR="001A4413" w:rsidRPr="00C142C9">
              <w:rPr>
                <w:rFonts w:asciiTheme="minorEastAsia" w:eastAsiaTheme="minorEastAsia" w:hAnsiTheme="minorEastAsia" w:hint="eastAsia"/>
                <w:bCs/>
                <w:sz w:val="18"/>
                <w:szCs w:val="18"/>
              </w:rPr>
              <w:t>哈佛商学院案例库</w:t>
            </w:r>
            <w:r w:rsidR="00F802BE" w:rsidRPr="00C142C9">
              <w:rPr>
                <w:rFonts w:asciiTheme="minorEastAsia" w:eastAsiaTheme="minorEastAsia" w:hAnsiTheme="minorEastAsia" w:hint="eastAsia"/>
                <w:bCs/>
                <w:sz w:val="18"/>
                <w:szCs w:val="18"/>
              </w:rPr>
              <w:t>HBS,斯隆案例库</w:t>
            </w:r>
            <w:r w:rsidRPr="00C142C9">
              <w:rPr>
                <w:rFonts w:ascii="宋体" w:hAnsi="宋体" w:cs="宋体"/>
                <w:kern w:val="0"/>
                <w:sz w:val="18"/>
                <w:szCs w:val="18"/>
              </w:rPr>
              <w:t>收录的</w:t>
            </w:r>
            <w:r w:rsidR="00D83853" w:rsidRPr="00C142C9">
              <w:rPr>
                <w:rFonts w:ascii="宋体" w:hAnsi="宋体" w:cs="宋体" w:hint="eastAsia"/>
                <w:kern w:val="0"/>
                <w:sz w:val="18"/>
                <w:szCs w:val="18"/>
              </w:rPr>
              <w:t>案例</w:t>
            </w:r>
            <w:r w:rsidR="002E363A" w:rsidRPr="00C142C9">
              <w:rPr>
                <w:rFonts w:ascii="宋体" w:hAnsi="宋体" w:cs="宋体" w:hint="eastAsia"/>
                <w:kern w:val="0"/>
                <w:sz w:val="18"/>
                <w:szCs w:val="18"/>
              </w:rPr>
              <w:t>按A认定</w:t>
            </w:r>
          </w:p>
          <w:p w:rsidR="00030245" w:rsidRPr="00C142C9" w:rsidRDefault="00030245">
            <w:pPr>
              <w:widowControl/>
              <w:jc w:val="left"/>
              <w:rPr>
                <w:rFonts w:ascii="宋体" w:hAnsi="宋体" w:cs="宋体"/>
                <w:kern w:val="0"/>
                <w:sz w:val="24"/>
                <w:szCs w:val="24"/>
              </w:rPr>
            </w:pPr>
          </w:p>
        </w:tc>
      </w:tr>
      <w:tr w:rsidR="001A4413" w:rsidRPr="00C142C9" w:rsidTr="002E363A">
        <w:trPr>
          <w:trHeight w:val="452"/>
          <w:jc w:val="center"/>
        </w:trPr>
        <w:tc>
          <w:tcPr>
            <w:tcW w:w="503"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tcPr>
          <w:p w:rsidR="001A4413" w:rsidRPr="00C142C9" w:rsidRDefault="001A4413">
            <w:pPr>
              <w:widowControl/>
              <w:jc w:val="left"/>
              <w:rPr>
                <w:rFonts w:ascii="宋体" w:hAnsi="宋体" w:cs="宋体"/>
                <w:kern w:val="0"/>
                <w:sz w:val="18"/>
                <w:szCs w:val="18"/>
              </w:rPr>
            </w:pPr>
            <w:r w:rsidRPr="00C142C9">
              <w:rPr>
                <w:rFonts w:ascii="宋体" w:hAnsi="宋体" w:cs="宋体" w:hint="eastAsia"/>
                <w:kern w:val="0"/>
                <w:sz w:val="18"/>
                <w:szCs w:val="18"/>
              </w:rPr>
              <w:t>6</w:t>
            </w:r>
          </w:p>
        </w:tc>
        <w:tc>
          <w:tcPr>
            <w:tcW w:w="1474"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1A4413" w:rsidRPr="00C142C9" w:rsidRDefault="001A4413">
            <w:pPr>
              <w:widowControl/>
              <w:jc w:val="left"/>
              <w:rPr>
                <w:rFonts w:ascii="宋体" w:hAnsi="宋体" w:cs="宋体" w:hint="eastAsia"/>
                <w:kern w:val="0"/>
                <w:sz w:val="18"/>
                <w:szCs w:val="18"/>
              </w:rPr>
            </w:pPr>
            <w:r w:rsidRPr="00C142C9">
              <w:rPr>
                <w:rFonts w:ascii="宋体" w:hAnsi="宋体" w:cs="宋体" w:hint="eastAsia"/>
                <w:kern w:val="0"/>
                <w:sz w:val="18"/>
                <w:szCs w:val="18"/>
              </w:rPr>
              <w:t>咨询报告</w:t>
            </w:r>
          </w:p>
        </w:tc>
        <w:tc>
          <w:tcPr>
            <w:tcW w:w="1446"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1A4413" w:rsidRPr="00C142C9" w:rsidRDefault="001A4413">
            <w:pPr>
              <w:widowControl/>
              <w:jc w:val="left"/>
              <w:rPr>
                <w:rFonts w:ascii="宋体" w:hAnsi="宋体" w:cs="宋体"/>
                <w:kern w:val="0"/>
                <w:sz w:val="24"/>
                <w:szCs w:val="24"/>
              </w:rPr>
            </w:pPr>
          </w:p>
        </w:tc>
        <w:tc>
          <w:tcPr>
            <w:tcW w:w="1417"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1A4413" w:rsidRPr="00C142C9" w:rsidRDefault="001A4413" w:rsidP="001A4413">
            <w:pPr>
              <w:widowControl/>
              <w:rPr>
                <w:rFonts w:ascii="宋体" w:hAnsi="宋体" w:cs="宋体"/>
                <w:kern w:val="0"/>
                <w:sz w:val="18"/>
                <w:szCs w:val="18"/>
              </w:rPr>
            </w:pPr>
            <w:r w:rsidRPr="00C142C9">
              <w:rPr>
                <w:rFonts w:ascii="宋体" w:hAnsi="宋体" w:cs="宋体" w:hint="eastAsia"/>
                <w:kern w:val="0"/>
                <w:sz w:val="18"/>
                <w:szCs w:val="18"/>
              </w:rPr>
              <w:t>国家级咨询报告（中央领导批示和采纳）</w:t>
            </w:r>
          </w:p>
        </w:tc>
        <w:tc>
          <w:tcPr>
            <w:tcW w:w="1843"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tcPr>
          <w:p w:rsidR="001A4413" w:rsidRPr="00C142C9" w:rsidRDefault="001A4413" w:rsidP="001A4413">
            <w:pPr>
              <w:widowControl/>
              <w:rPr>
                <w:rFonts w:ascii="宋体" w:hAnsi="宋体" w:cs="宋体" w:hint="eastAsia"/>
                <w:kern w:val="0"/>
                <w:sz w:val="18"/>
                <w:szCs w:val="18"/>
              </w:rPr>
            </w:pPr>
            <w:r w:rsidRPr="00C142C9">
              <w:rPr>
                <w:rFonts w:ascii="宋体" w:hAnsi="宋体" w:cs="宋体" w:hint="eastAsia"/>
                <w:kern w:val="0"/>
                <w:sz w:val="18"/>
                <w:szCs w:val="18"/>
              </w:rPr>
              <w:t>省部级咨询报告（部委领导批示和采纳）按A+认定；</w:t>
            </w:r>
          </w:p>
          <w:p w:rsidR="001A4413" w:rsidRPr="00C142C9" w:rsidRDefault="001A4413" w:rsidP="001A4413">
            <w:pPr>
              <w:widowControl/>
              <w:rPr>
                <w:rFonts w:ascii="宋体" w:hAnsi="宋体" w:cs="宋体"/>
                <w:kern w:val="0"/>
                <w:sz w:val="18"/>
                <w:szCs w:val="18"/>
              </w:rPr>
            </w:pPr>
            <w:r w:rsidRPr="00C142C9">
              <w:rPr>
                <w:rFonts w:ascii="宋体" w:hAnsi="宋体" w:cs="宋体" w:hint="eastAsia"/>
                <w:kern w:val="0"/>
                <w:sz w:val="18"/>
                <w:szCs w:val="18"/>
              </w:rPr>
              <w:t>司局级咨询报告（司局级领导批示和采纳）按A认定</w:t>
            </w:r>
          </w:p>
        </w:tc>
      </w:tr>
    </w:tbl>
    <w:p w:rsidR="003C1A56" w:rsidRPr="00C142C9" w:rsidRDefault="003C1A56">
      <w:pPr>
        <w:widowControl/>
        <w:shd w:val="clear" w:color="auto" w:fill="FFFFFF"/>
        <w:spacing w:line="345" w:lineRule="atLeast"/>
        <w:ind w:firstLine="480"/>
        <w:jc w:val="left"/>
        <w:rPr>
          <w:rFonts w:ascii="宋体" w:hAnsi="宋体" w:cs="宋体"/>
          <w:color w:val="000000"/>
          <w:kern w:val="0"/>
          <w:sz w:val="20"/>
          <w:szCs w:val="20"/>
        </w:rPr>
      </w:pPr>
    </w:p>
    <w:p w:rsidR="003C1A56" w:rsidRPr="00C142C9" w:rsidRDefault="00212079">
      <w:pPr>
        <w:widowControl/>
        <w:shd w:val="clear" w:color="auto" w:fill="FFFFFF"/>
        <w:spacing w:line="270" w:lineRule="atLeast"/>
        <w:jc w:val="center"/>
        <w:rPr>
          <w:rFonts w:ascii="宋体" w:hAnsi="宋体" w:cs="宋体"/>
          <w:color w:val="000000"/>
          <w:kern w:val="0"/>
          <w:sz w:val="18"/>
          <w:szCs w:val="18"/>
        </w:rPr>
      </w:pPr>
      <w:r w:rsidRPr="00C142C9">
        <w:rPr>
          <w:rFonts w:ascii="宋体" w:hAnsi="宋体" w:cs="宋体"/>
          <w:b/>
          <w:bCs/>
          <w:color w:val="000000"/>
          <w:kern w:val="0"/>
          <w:sz w:val="18"/>
          <w:szCs w:val="18"/>
        </w:rPr>
        <w:t> </w:t>
      </w:r>
    </w:p>
    <w:p w:rsidR="003C1A56" w:rsidRPr="00C142C9" w:rsidRDefault="00212079">
      <w:pPr>
        <w:widowControl/>
        <w:shd w:val="clear" w:color="auto" w:fill="FFFFFF"/>
        <w:spacing w:line="270" w:lineRule="atLeast"/>
        <w:jc w:val="left"/>
        <w:rPr>
          <w:rFonts w:ascii="宋体" w:hAnsi="宋体" w:cs="宋体"/>
          <w:b/>
          <w:bCs/>
          <w:color w:val="000000"/>
          <w:kern w:val="0"/>
          <w:sz w:val="18"/>
          <w:szCs w:val="18"/>
        </w:rPr>
      </w:pPr>
      <w:r w:rsidRPr="00C142C9">
        <w:rPr>
          <w:rFonts w:ascii="宋体" w:hAnsi="宋体" w:cs="宋体"/>
          <w:b/>
          <w:bCs/>
          <w:color w:val="000000"/>
          <w:kern w:val="0"/>
          <w:sz w:val="18"/>
          <w:szCs w:val="18"/>
        </w:rPr>
        <w:t> </w:t>
      </w:r>
    </w:p>
    <w:p w:rsidR="003C1A56" w:rsidRPr="00C142C9" w:rsidRDefault="003C1A56">
      <w:pPr>
        <w:widowControl/>
        <w:shd w:val="clear" w:color="auto" w:fill="FFFFFF"/>
        <w:spacing w:line="270" w:lineRule="atLeast"/>
        <w:jc w:val="left"/>
        <w:rPr>
          <w:rFonts w:ascii="宋体" w:hAnsi="宋体" w:cs="宋体"/>
          <w:b/>
          <w:bCs/>
          <w:color w:val="000000"/>
          <w:kern w:val="0"/>
          <w:sz w:val="18"/>
          <w:szCs w:val="18"/>
        </w:rPr>
      </w:pPr>
    </w:p>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b/>
          <w:bCs/>
          <w:color w:val="000000"/>
          <w:kern w:val="0"/>
          <w:sz w:val="18"/>
          <w:szCs w:val="18"/>
        </w:rPr>
        <w:t>附录2：3A类经济管理类顶级国际重要学术期刊论文</w:t>
      </w:r>
      <w:r w:rsidR="00FA3E71" w:rsidRPr="00C142C9">
        <w:rPr>
          <w:rFonts w:ascii="宋体" w:hAnsi="宋体" w:cs="宋体" w:hint="eastAsia"/>
          <w:b/>
          <w:bCs/>
          <w:color w:val="000000"/>
          <w:kern w:val="0"/>
          <w:sz w:val="18"/>
          <w:szCs w:val="18"/>
        </w:rPr>
        <w:t>（90种）</w:t>
      </w:r>
    </w:p>
    <w:tbl>
      <w:tblPr>
        <w:tblW w:w="8522" w:type="dxa"/>
        <w:jc w:val="center"/>
        <w:shd w:val="clear" w:color="auto" w:fill="FFFFFF"/>
        <w:tblLayout w:type="fixed"/>
        <w:tblCellMar>
          <w:left w:w="0" w:type="dxa"/>
          <w:right w:w="0" w:type="dxa"/>
        </w:tblCellMar>
        <w:tblLook w:val="04A0" w:firstRow="1" w:lastRow="0" w:firstColumn="1" w:lastColumn="0" w:noHBand="0" w:noVBand="1"/>
      </w:tblPr>
      <w:tblGrid>
        <w:gridCol w:w="4261"/>
        <w:gridCol w:w="4261"/>
      </w:tblGrid>
      <w:tr w:rsidR="003C1A56" w:rsidRPr="00C142C9">
        <w:trPr>
          <w:trHeight w:val="363"/>
          <w:jc w:val="center"/>
        </w:trPr>
        <w:tc>
          <w:tcPr>
            <w:tcW w:w="4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Accounting Review</w:t>
            </w:r>
          </w:p>
        </w:tc>
        <w:tc>
          <w:tcPr>
            <w:tcW w:w="426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Economics of Transition</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Accounting Research</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International Economic Review</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Accounting and Economics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Comparative Economics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Review of Accounting Studies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Econometrics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lastRenderedPageBreak/>
              <w:t>American Economic Review</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Economic Theory</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proofErr w:type="spellStart"/>
            <w:r w:rsidRPr="00C142C9">
              <w:rPr>
                <w:rFonts w:ascii="宋体" w:hAnsi="宋体" w:cs="宋体"/>
                <w:color w:val="000000"/>
                <w:kern w:val="0"/>
                <w:sz w:val="18"/>
                <w:szCs w:val="18"/>
              </w:rPr>
              <w:t>Econometrica</w:t>
            </w:r>
            <w:proofErr w:type="spellEnd"/>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International Economics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Political Economy</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Labor Economics</w:t>
            </w:r>
          </w:p>
        </w:tc>
      </w:tr>
      <w:tr w:rsidR="003C1A56" w:rsidRPr="00C142C9">
        <w:trPr>
          <w:trHeight w:val="364"/>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Quarterly Journal of Economics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Monetary Economics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Review of Economic Studies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Public Economics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Finance</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Rand Journal of Economics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Financial Economics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Review of Economics and Statistics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Review of Financial Studies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Banking and Finance</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Academy of Management Journal</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Financial Intermediation</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Academy of Management Review</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Financial and Quantitative Analysis</w:t>
            </w:r>
          </w:p>
        </w:tc>
      </w:tr>
      <w:tr w:rsidR="003C1A56" w:rsidRPr="00C142C9">
        <w:trPr>
          <w:trHeight w:val="364"/>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Administrative Science Quarterly</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 Journal of Financial Markets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Organization science</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Futures Markets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Consumer Research</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Real Estate Finance &amp; Economics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Marketing</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Risk and Insurance</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Marketing Research</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Mathematical Finance</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Marketing Science</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Human Relations </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Academy of Management Journal</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Human Resource Management</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Academy of Management Review</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Applied Psychology </w:t>
            </w:r>
          </w:p>
        </w:tc>
      </w:tr>
      <w:tr w:rsidR="003C1A56" w:rsidRPr="00C142C9">
        <w:trPr>
          <w:trHeight w:val="364"/>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Administrative Science Quarterly</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International Business Studies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Information Systems Research (ISR)</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Management</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Management Science</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Management Studies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Management Info Systems Quarterly (MISQ)</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Organization Behavior</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Operations Research</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Leadership Quarterly</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ACM Transactions on Information Systems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Organizational Behavior and Human Decision Processes </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Communications of the ACM (CACM)</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Personnel Psychology</w:t>
            </w:r>
          </w:p>
        </w:tc>
      </w:tr>
      <w:tr w:rsidR="003C1A56" w:rsidRPr="00C142C9">
        <w:trPr>
          <w:trHeight w:val="364"/>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Decision Sciences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Research in Organization Behavior </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INFORMS Journal on computing</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Strategic Management Journal</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Information Systems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International Journal of Research in Marketing</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American Statistical Association</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Advertising Research</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Management Info Systems (JMIS)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Consumer Psychology</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Manufacturing &amp; Services Operations Management</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International Marketing</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Mathematics of Operations Research</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Retailing</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Naval Research Logistics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the Academy of Marketing Science</w:t>
            </w:r>
          </w:p>
        </w:tc>
      </w:tr>
      <w:tr w:rsidR="003C1A56" w:rsidRPr="00C142C9">
        <w:trPr>
          <w:trHeight w:val="364"/>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Production and Operations Management</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Marketing Letters</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Accounting, Organizations, &amp; Society (AOS)</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International Journal of Technology Management</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Contemporary Accounting Research</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Business Venturing</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lastRenderedPageBreak/>
              <w:t>Journal of Accounting and Public Policy</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Product Innovation Management</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Accounting, Auditing, and Finance</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R&amp;D Management</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Journal of Management Accounting Research</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Research Policy</w:t>
            </w:r>
          </w:p>
        </w:tc>
      </w:tr>
      <w:tr w:rsidR="003C1A56" w:rsidRPr="00C142C9">
        <w:trPr>
          <w:trHeight w:val="363"/>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International Journal of Accounting    </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Research-Technology Management</w:t>
            </w:r>
          </w:p>
        </w:tc>
      </w:tr>
      <w:tr w:rsidR="003C1A56" w:rsidRPr="00C142C9">
        <w:trPr>
          <w:trHeight w:val="364"/>
          <w:jc w:val="center"/>
        </w:trPr>
        <w:tc>
          <w:tcPr>
            <w:tcW w:w="426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Economic Journal</w:t>
            </w:r>
          </w:p>
        </w:tc>
        <w:tc>
          <w:tcPr>
            <w:tcW w:w="42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bottom"/>
          </w:tcPr>
          <w:p w:rsidR="003C1A56" w:rsidRPr="00C142C9" w:rsidRDefault="00212079">
            <w:pPr>
              <w:widowControl/>
              <w:spacing w:line="270" w:lineRule="atLeast"/>
              <w:jc w:val="left"/>
              <w:rPr>
                <w:rFonts w:ascii="宋体" w:hAnsi="宋体" w:cs="宋体"/>
                <w:color w:val="000000"/>
                <w:kern w:val="0"/>
                <w:sz w:val="18"/>
                <w:szCs w:val="18"/>
              </w:rPr>
            </w:pPr>
            <w:r w:rsidRPr="00C142C9">
              <w:rPr>
                <w:rFonts w:ascii="宋体" w:hAnsi="宋体" w:cs="宋体"/>
                <w:color w:val="000000"/>
                <w:kern w:val="0"/>
                <w:sz w:val="18"/>
                <w:szCs w:val="18"/>
              </w:rPr>
              <w:t>Strategic Management Journal</w:t>
            </w:r>
          </w:p>
        </w:tc>
      </w:tr>
    </w:tbl>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b/>
          <w:bCs/>
          <w:color w:val="000000"/>
          <w:kern w:val="0"/>
          <w:sz w:val="18"/>
          <w:szCs w:val="18"/>
        </w:rPr>
        <w:t> </w:t>
      </w:r>
    </w:p>
    <w:p w:rsidR="003C1A56" w:rsidRPr="00C142C9" w:rsidRDefault="00212079">
      <w:pPr>
        <w:widowControl/>
        <w:shd w:val="clear" w:color="auto" w:fill="FFFFFF"/>
        <w:spacing w:line="270" w:lineRule="atLeast"/>
        <w:jc w:val="center"/>
        <w:rPr>
          <w:rFonts w:ascii="宋体" w:hAnsi="宋体" w:cs="宋体"/>
          <w:color w:val="000000"/>
          <w:kern w:val="0"/>
          <w:sz w:val="18"/>
          <w:szCs w:val="18"/>
        </w:rPr>
      </w:pPr>
      <w:r w:rsidRPr="00C142C9">
        <w:rPr>
          <w:rFonts w:ascii="宋体" w:hAnsi="宋体" w:cs="宋体"/>
          <w:b/>
          <w:bCs/>
          <w:color w:val="000000"/>
          <w:kern w:val="0"/>
          <w:sz w:val="18"/>
          <w:szCs w:val="18"/>
        </w:rPr>
        <w:t> </w:t>
      </w:r>
    </w:p>
    <w:p w:rsidR="003C1A56" w:rsidRPr="00C142C9" w:rsidRDefault="00212079">
      <w:pPr>
        <w:widowControl/>
        <w:shd w:val="clear" w:color="auto" w:fill="FFFFFF"/>
        <w:spacing w:line="270" w:lineRule="atLeast"/>
        <w:jc w:val="left"/>
        <w:rPr>
          <w:rFonts w:ascii="宋体" w:hAnsi="宋体" w:cs="宋体"/>
          <w:b/>
          <w:bCs/>
          <w:color w:val="000000"/>
          <w:kern w:val="0"/>
          <w:sz w:val="18"/>
          <w:szCs w:val="18"/>
        </w:rPr>
      </w:pPr>
      <w:r w:rsidRPr="00C142C9">
        <w:rPr>
          <w:rFonts w:ascii="宋体" w:hAnsi="宋体" w:cs="宋体"/>
          <w:b/>
          <w:bCs/>
          <w:color w:val="000000"/>
          <w:kern w:val="0"/>
          <w:sz w:val="18"/>
          <w:szCs w:val="18"/>
        </w:rPr>
        <w:t>附录3：国内期刊报刊分类等级分类细则</w:t>
      </w:r>
    </w:p>
    <w:p w:rsidR="003C1A56" w:rsidRPr="00C142C9" w:rsidRDefault="00212079">
      <w:pPr>
        <w:widowControl/>
        <w:shd w:val="clear" w:color="auto" w:fill="FFFFFF"/>
        <w:spacing w:line="270" w:lineRule="atLeast"/>
        <w:jc w:val="left"/>
        <w:rPr>
          <w:rFonts w:ascii="宋体" w:hAnsi="宋体" w:cs="宋体"/>
          <w:color w:val="000000"/>
          <w:sz w:val="18"/>
          <w:szCs w:val="18"/>
        </w:rPr>
      </w:pPr>
      <w:r w:rsidRPr="00C142C9">
        <w:rPr>
          <w:rFonts w:ascii="宋体" w:hAnsi="宋体" w:cs="宋体" w:hint="eastAsia"/>
          <w:b/>
          <w:color w:val="000000"/>
          <w:kern w:val="0"/>
          <w:sz w:val="18"/>
          <w:szCs w:val="18"/>
          <w:shd w:val="clear" w:color="auto" w:fill="FFFFFF"/>
        </w:rPr>
        <w:t>2A类经济管理类国内学术期刊论文</w:t>
      </w:r>
      <w:r w:rsidR="006E5E1A" w:rsidRPr="00C142C9">
        <w:rPr>
          <w:rFonts w:ascii="宋体" w:hAnsi="宋体" w:cs="宋体" w:hint="eastAsia"/>
          <w:b/>
          <w:color w:val="000000"/>
          <w:kern w:val="0"/>
          <w:sz w:val="18"/>
          <w:szCs w:val="18"/>
          <w:shd w:val="clear" w:color="auto" w:fill="FFFFFF"/>
        </w:rPr>
        <w:t>（</w:t>
      </w:r>
      <w:r w:rsidR="00B101DF" w:rsidRPr="00C142C9">
        <w:rPr>
          <w:rFonts w:ascii="宋体" w:hAnsi="宋体" w:cs="宋体" w:hint="eastAsia"/>
          <w:b/>
          <w:color w:val="000000"/>
          <w:kern w:val="0"/>
          <w:sz w:val="18"/>
          <w:szCs w:val="18"/>
          <w:shd w:val="clear" w:color="auto" w:fill="FFFFFF"/>
        </w:rPr>
        <w:t>3</w:t>
      </w:r>
      <w:r w:rsidR="006E5E1A" w:rsidRPr="00C142C9">
        <w:rPr>
          <w:rFonts w:ascii="宋体" w:hAnsi="宋体" w:cs="宋体" w:hint="eastAsia"/>
          <w:b/>
          <w:color w:val="000000"/>
          <w:kern w:val="0"/>
          <w:sz w:val="18"/>
          <w:szCs w:val="18"/>
          <w:shd w:val="clear" w:color="auto" w:fill="FFFFFF"/>
        </w:rPr>
        <w:t>本）</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4261"/>
        <w:gridCol w:w="4261"/>
      </w:tblGrid>
      <w:tr w:rsidR="003C1A56" w:rsidRPr="00C142C9" w:rsidTr="00A7122C">
        <w:trPr>
          <w:jc w:val="center"/>
        </w:trPr>
        <w:tc>
          <w:tcPr>
            <w:tcW w:w="4261" w:type="dxa"/>
            <w:shd w:val="clear" w:color="auto" w:fill="FFFFFF"/>
            <w:tcMar>
              <w:left w:w="108" w:type="dxa"/>
              <w:right w:w="108" w:type="dxa"/>
            </w:tcMar>
          </w:tcPr>
          <w:p w:rsidR="003C1A56" w:rsidRPr="00C142C9" w:rsidRDefault="00B101DF">
            <w:pPr>
              <w:widowControl/>
              <w:spacing w:line="270" w:lineRule="atLeast"/>
              <w:jc w:val="left"/>
              <w:rPr>
                <w:rFonts w:ascii="宋体" w:hAnsi="宋体" w:cs="宋体"/>
                <w:color w:val="000000"/>
                <w:sz w:val="18"/>
                <w:szCs w:val="18"/>
              </w:rPr>
            </w:pPr>
            <w:r w:rsidRPr="00C142C9">
              <w:rPr>
                <w:rFonts w:ascii="宋体" w:hAnsi="宋体" w:cs="宋体" w:hint="eastAsia"/>
                <w:color w:val="000000"/>
                <w:kern w:val="0"/>
                <w:sz w:val="18"/>
                <w:szCs w:val="18"/>
              </w:rPr>
              <w:t>中国社会科学</w:t>
            </w:r>
          </w:p>
        </w:tc>
        <w:tc>
          <w:tcPr>
            <w:tcW w:w="4261" w:type="dxa"/>
            <w:shd w:val="clear" w:color="auto" w:fill="FFFFFF"/>
            <w:tcMar>
              <w:left w:w="108" w:type="dxa"/>
              <w:right w:w="108" w:type="dxa"/>
            </w:tcMar>
          </w:tcPr>
          <w:p w:rsidR="003C1A56" w:rsidRPr="00C142C9" w:rsidRDefault="003C1A56">
            <w:pPr>
              <w:widowControl/>
              <w:spacing w:line="270" w:lineRule="atLeast"/>
              <w:jc w:val="left"/>
              <w:rPr>
                <w:rFonts w:ascii="宋体" w:hAnsi="宋体" w:cs="宋体"/>
                <w:color w:val="000000"/>
                <w:sz w:val="18"/>
                <w:szCs w:val="18"/>
              </w:rPr>
            </w:pPr>
          </w:p>
        </w:tc>
      </w:tr>
      <w:tr w:rsidR="003C1A56" w:rsidRPr="00C142C9" w:rsidTr="00A7122C">
        <w:trPr>
          <w:jc w:val="center"/>
        </w:trPr>
        <w:tc>
          <w:tcPr>
            <w:tcW w:w="4261" w:type="dxa"/>
            <w:shd w:val="clear" w:color="auto" w:fill="FFFFFF"/>
            <w:tcMar>
              <w:left w:w="108" w:type="dxa"/>
              <w:right w:w="108" w:type="dxa"/>
            </w:tcMar>
          </w:tcPr>
          <w:p w:rsidR="003C1A56" w:rsidRPr="00C142C9" w:rsidRDefault="00212079">
            <w:pPr>
              <w:widowControl/>
              <w:spacing w:line="270" w:lineRule="atLeast"/>
              <w:jc w:val="left"/>
              <w:rPr>
                <w:rFonts w:ascii="宋体" w:hAnsi="宋体" w:cs="宋体"/>
                <w:color w:val="000000"/>
                <w:sz w:val="18"/>
                <w:szCs w:val="18"/>
              </w:rPr>
            </w:pPr>
            <w:r w:rsidRPr="00C142C9">
              <w:rPr>
                <w:rFonts w:ascii="宋体" w:hAnsi="宋体" w:cs="宋体" w:hint="eastAsia"/>
                <w:color w:val="000000"/>
                <w:kern w:val="0"/>
                <w:sz w:val="18"/>
                <w:szCs w:val="18"/>
              </w:rPr>
              <w:t>经济研究</w:t>
            </w:r>
          </w:p>
        </w:tc>
        <w:tc>
          <w:tcPr>
            <w:tcW w:w="4261" w:type="dxa"/>
            <w:shd w:val="clear" w:color="auto" w:fill="FFFFFF"/>
            <w:tcMar>
              <w:left w:w="108" w:type="dxa"/>
              <w:right w:w="108" w:type="dxa"/>
            </w:tcMar>
          </w:tcPr>
          <w:p w:rsidR="003C1A56" w:rsidRPr="00C142C9" w:rsidRDefault="003C1A56">
            <w:pPr>
              <w:widowControl/>
              <w:spacing w:line="270" w:lineRule="atLeast"/>
              <w:jc w:val="left"/>
              <w:rPr>
                <w:rFonts w:ascii="宋体" w:hAnsi="宋体" w:cs="宋体"/>
                <w:color w:val="000000"/>
                <w:sz w:val="18"/>
                <w:szCs w:val="18"/>
              </w:rPr>
            </w:pPr>
          </w:p>
        </w:tc>
      </w:tr>
      <w:tr w:rsidR="00B101DF" w:rsidRPr="00C142C9" w:rsidTr="00A7122C">
        <w:trPr>
          <w:jc w:val="center"/>
        </w:trPr>
        <w:tc>
          <w:tcPr>
            <w:tcW w:w="4261" w:type="dxa"/>
            <w:shd w:val="clear" w:color="auto" w:fill="FFFFFF"/>
            <w:tcMar>
              <w:left w:w="108" w:type="dxa"/>
              <w:right w:w="108" w:type="dxa"/>
            </w:tcMar>
          </w:tcPr>
          <w:p w:rsidR="00B101DF" w:rsidRPr="00C142C9" w:rsidRDefault="00B101DF">
            <w:pPr>
              <w:widowControl/>
              <w:spacing w:line="270" w:lineRule="atLeast"/>
              <w:jc w:val="left"/>
              <w:rPr>
                <w:rFonts w:ascii="宋体" w:hAnsi="宋体" w:cs="宋体"/>
                <w:color w:val="000000"/>
                <w:kern w:val="0"/>
                <w:sz w:val="18"/>
                <w:szCs w:val="18"/>
              </w:rPr>
            </w:pPr>
            <w:r w:rsidRPr="00C142C9">
              <w:rPr>
                <w:rFonts w:ascii="宋体" w:hAnsi="宋体" w:cs="宋体" w:hint="eastAsia"/>
                <w:color w:val="000000"/>
                <w:kern w:val="0"/>
                <w:sz w:val="18"/>
                <w:szCs w:val="18"/>
              </w:rPr>
              <w:t>管理世界</w:t>
            </w:r>
          </w:p>
        </w:tc>
        <w:tc>
          <w:tcPr>
            <w:tcW w:w="4261" w:type="dxa"/>
            <w:shd w:val="clear" w:color="auto" w:fill="FFFFFF"/>
            <w:tcMar>
              <w:left w:w="108" w:type="dxa"/>
              <w:right w:w="108" w:type="dxa"/>
            </w:tcMar>
          </w:tcPr>
          <w:p w:rsidR="00B101DF" w:rsidRPr="00C142C9" w:rsidRDefault="00B101DF">
            <w:pPr>
              <w:widowControl/>
              <w:spacing w:line="270" w:lineRule="atLeast"/>
              <w:jc w:val="left"/>
              <w:rPr>
                <w:rFonts w:ascii="宋体" w:hAnsi="宋体" w:cs="宋体"/>
                <w:color w:val="000000"/>
                <w:sz w:val="18"/>
                <w:szCs w:val="18"/>
              </w:rPr>
            </w:pPr>
          </w:p>
        </w:tc>
      </w:tr>
    </w:tbl>
    <w:p w:rsidR="003C1A56" w:rsidRPr="00C142C9" w:rsidRDefault="003C1A56">
      <w:pPr>
        <w:widowControl/>
        <w:shd w:val="clear" w:color="auto" w:fill="FFFFFF"/>
        <w:spacing w:line="270" w:lineRule="atLeast"/>
        <w:jc w:val="left"/>
        <w:rPr>
          <w:rFonts w:ascii="宋体" w:hAnsi="宋体" w:cs="宋体"/>
          <w:b/>
          <w:bCs/>
          <w:color w:val="000000"/>
          <w:kern w:val="0"/>
          <w:sz w:val="18"/>
          <w:szCs w:val="18"/>
        </w:rPr>
      </w:pPr>
    </w:p>
    <w:p w:rsidR="003C1A56" w:rsidRPr="00C142C9" w:rsidRDefault="00212079">
      <w:pPr>
        <w:widowControl/>
        <w:shd w:val="clear" w:color="auto" w:fill="FFFFFF"/>
        <w:spacing w:line="270" w:lineRule="atLeast"/>
        <w:jc w:val="left"/>
        <w:rPr>
          <w:rFonts w:ascii="宋体" w:hAnsi="宋体" w:cs="宋体"/>
          <w:color w:val="000000"/>
          <w:kern w:val="0"/>
          <w:sz w:val="18"/>
          <w:szCs w:val="18"/>
        </w:rPr>
      </w:pPr>
      <w:r w:rsidRPr="00C142C9">
        <w:rPr>
          <w:rFonts w:ascii="宋体" w:hAnsi="宋体" w:cs="宋体"/>
          <w:b/>
          <w:bCs/>
          <w:color w:val="000000"/>
          <w:kern w:val="0"/>
          <w:sz w:val="18"/>
          <w:szCs w:val="18"/>
        </w:rPr>
        <w:t>A类经济管理类国内学术期刊论文</w:t>
      </w:r>
      <w:r w:rsidR="006E5E1A" w:rsidRPr="00C142C9">
        <w:rPr>
          <w:rFonts w:ascii="宋体" w:hAnsi="宋体" w:cs="宋体" w:hint="eastAsia"/>
          <w:b/>
          <w:bCs/>
          <w:color w:val="000000"/>
          <w:kern w:val="0"/>
          <w:sz w:val="18"/>
          <w:szCs w:val="18"/>
        </w:rPr>
        <w:t>（</w:t>
      </w:r>
      <w:r w:rsidR="00B101DF" w:rsidRPr="00C142C9">
        <w:rPr>
          <w:rFonts w:ascii="宋体" w:hAnsi="宋体" w:cs="宋体" w:hint="eastAsia"/>
          <w:b/>
          <w:bCs/>
          <w:color w:val="000000"/>
          <w:kern w:val="0"/>
          <w:sz w:val="18"/>
          <w:szCs w:val="18"/>
        </w:rPr>
        <w:t>4</w:t>
      </w:r>
      <w:r w:rsidR="00D95933" w:rsidRPr="00C142C9">
        <w:rPr>
          <w:rFonts w:ascii="宋体" w:hAnsi="宋体" w:cs="宋体" w:hint="eastAsia"/>
          <w:b/>
          <w:bCs/>
          <w:color w:val="000000"/>
          <w:kern w:val="0"/>
          <w:sz w:val="18"/>
          <w:szCs w:val="18"/>
        </w:rPr>
        <w:t>4</w:t>
      </w:r>
      <w:r w:rsidR="006E5E1A" w:rsidRPr="00C142C9">
        <w:rPr>
          <w:rFonts w:ascii="宋体" w:hAnsi="宋体" w:cs="宋体" w:hint="eastAsia"/>
          <w:b/>
          <w:bCs/>
          <w:color w:val="000000"/>
          <w:kern w:val="0"/>
          <w:sz w:val="18"/>
          <w:szCs w:val="18"/>
        </w:rPr>
        <w:t>本</w:t>
      </w:r>
      <w:r w:rsidR="00DB0903" w:rsidRPr="00C142C9">
        <w:rPr>
          <w:rFonts w:ascii="宋体" w:hAnsi="宋体" w:cs="宋体" w:hint="eastAsia"/>
          <w:b/>
          <w:bCs/>
          <w:color w:val="000000"/>
          <w:kern w:val="0"/>
          <w:sz w:val="18"/>
          <w:szCs w:val="18"/>
        </w:rPr>
        <w:t>。其中，管理</w:t>
      </w:r>
      <w:r w:rsidR="00D95933" w:rsidRPr="00C142C9">
        <w:rPr>
          <w:rFonts w:ascii="宋体" w:hAnsi="宋体" w:cs="宋体" w:hint="eastAsia"/>
          <w:b/>
          <w:bCs/>
          <w:color w:val="000000"/>
          <w:kern w:val="0"/>
          <w:sz w:val="18"/>
          <w:szCs w:val="18"/>
        </w:rPr>
        <w:t>学</w:t>
      </w:r>
      <w:r w:rsidR="00DB0903" w:rsidRPr="00C142C9">
        <w:rPr>
          <w:rFonts w:ascii="宋体" w:hAnsi="宋体" w:cs="宋体" w:hint="eastAsia"/>
          <w:b/>
          <w:bCs/>
          <w:color w:val="000000"/>
          <w:kern w:val="0"/>
          <w:sz w:val="18"/>
          <w:szCs w:val="18"/>
        </w:rPr>
        <w:t>15</w:t>
      </w:r>
      <w:r w:rsidR="00D95933" w:rsidRPr="00C142C9">
        <w:rPr>
          <w:rFonts w:ascii="宋体" w:hAnsi="宋体" w:cs="宋体" w:hint="eastAsia"/>
          <w:b/>
          <w:bCs/>
          <w:color w:val="000000"/>
          <w:kern w:val="0"/>
          <w:sz w:val="18"/>
          <w:szCs w:val="18"/>
        </w:rPr>
        <w:t>本</w:t>
      </w:r>
      <w:r w:rsidR="00DB0903" w:rsidRPr="00C142C9">
        <w:rPr>
          <w:rFonts w:ascii="宋体" w:hAnsi="宋体" w:cs="宋体" w:hint="eastAsia"/>
          <w:b/>
          <w:bCs/>
          <w:color w:val="000000"/>
          <w:kern w:val="0"/>
          <w:sz w:val="18"/>
          <w:szCs w:val="18"/>
        </w:rPr>
        <w:t>，经济</w:t>
      </w:r>
      <w:r w:rsidR="00D95933" w:rsidRPr="00C142C9">
        <w:rPr>
          <w:rFonts w:ascii="宋体" w:hAnsi="宋体" w:cs="宋体" w:hint="eastAsia"/>
          <w:b/>
          <w:bCs/>
          <w:color w:val="000000"/>
          <w:kern w:val="0"/>
          <w:sz w:val="18"/>
          <w:szCs w:val="18"/>
        </w:rPr>
        <w:t>学</w:t>
      </w:r>
      <w:r w:rsidR="00DB0903" w:rsidRPr="00C142C9">
        <w:rPr>
          <w:rFonts w:ascii="宋体" w:hAnsi="宋体" w:cs="宋体" w:hint="eastAsia"/>
          <w:b/>
          <w:bCs/>
          <w:color w:val="000000"/>
          <w:kern w:val="0"/>
          <w:sz w:val="18"/>
          <w:szCs w:val="18"/>
        </w:rPr>
        <w:t>25</w:t>
      </w:r>
      <w:r w:rsidR="00D95933" w:rsidRPr="00C142C9">
        <w:rPr>
          <w:rFonts w:ascii="宋体" w:hAnsi="宋体" w:cs="宋体" w:hint="eastAsia"/>
          <w:b/>
          <w:bCs/>
          <w:color w:val="000000"/>
          <w:kern w:val="0"/>
          <w:sz w:val="18"/>
          <w:szCs w:val="18"/>
        </w:rPr>
        <w:t>本</w:t>
      </w:r>
      <w:r w:rsidR="003F7140" w:rsidRPr="00C142C9">
        <w:rPr>
          <w:rFonts w:ascii="宋体" w:hAnsi="宋体" w:cs="宋体" w:hint="eastAsia"/>
          <w:b/>
          <w:bCs/>
          <w:color w:val="000000"/>
          <w:kern w:val="0"/>
          <w:sz w:val="18"/>
          <w:szCs w:val="18"/>
        </w:rPr>
        <w:t>，社会学1本，统计学1本，心理学1本</w:t>
      </w:r>
      <w:r w:rsidR="00D95933" w:rsidRPr="00C142C9">
        <w:rPr>
          <w:rFonts w:ascii="宋体" w:hAnsi="宋体" w:cs="宋体" w:hint="eastAsia"/>
          <w:b/>
          <w:bCs/>
          <w:color w:val="000000"/>
          <w:kern w:val="0"/>
          <w:sz w:val="18"/>
          <w:szCs w:val="18"/>
        </w:rPr>
        <w:t>，政治学1本</w:t>
      </w:r>
      <w:r w:rsidR="006E5E1A" w:rsidRPr="00C142C9">
        <w:rPr>
          <w:rFonts w:ascii="宋体" w:hAnsi="宋体" w:cs="宋体" w:hint="eastAsia"/>
          <w:b/>
          <w:bCs/>
          <w:color w:val="000000"/>
          <w:kern w:val="0"/>
          <w:sz w:val="18"/>
          <w:szCs w:val="18"/>
        </w:rPr>
        <w:t>）</w:t>
      </w:r>
    </w:p>
    <w:p w:rsidR="003C1A56" w:rsidRPr="00C142C9" w:rsidRDefault="003C1A56"/>
    <w:p w:rsidR="00DB0903" w:rsidRPr="00C142C9" w:rsidRDefault="00DB0903" w:rsidP="00DB0903">
      <w:pPr>
        <w:jc w:val="center"/>
      </w:pPr>
      <w:r w:rsidRPr="00C142C9">
        <w:rPr>
          <w:rFonts w:hint="eastAsia"/>
        </w:rPr>
        <w:t>2014-2015</w:t>
      </w:r>
      <w:r w:rsidRPr="00C142C9">
        <w:rPr>
          <w:rFonts w:hint="eastAsia"/>
        </w:rPr>
        <w:t>年管理</w:t>
      </w:r>
      <w:r w:rsidR="003F7140" w:rsidRPr="00C142C9">
        <w:rPr>
          <w:rFonts w:hint="eastAsia"/>
        </w:rPr>
        <w:t>学学科</w:t>
      </w:r>
      <w:r w:rsidRPr="00C142C9">
        <w:rPr>
          <w:rFonts w:hint="eastAsia"/>
        </w:rPr>
        <w:t>A</w:t>
      </w:r>
      <w:r w:rsidRPr="00C142C9">
        <w:rPr>
          <w:rFonts w:hint="eastAsia"/>
        </w:rPr>
        <w:t>类</w:t>
      </w:r>
      <w:r w:rsidRPr="00C142C9">
        <w:rPr>
          <w:rFonts w:hint="eastAsia"/>
        </w:rPr>
        <w:t>CSSCI</w:t>
      </w:r>
      <w:r w:rsidRPr="00C142C9">
        <w:rPr>
          <w:rFonts w:hint="eastAsia"/>
        </w:rPr>
        <w:t>期刊影响因子排名（</w:t>
      </w:r>
      <w:r w:rsidRPr="00C142C9">
        <w:rPr>
          <w:rFonts w:hint="eastAsia"/>
        </w:rPr>
        <w:t>15</w:t>
      </w:r>
      <w:r w:rsidRPr="00C142C9">
        <w:rPr>
          <w:rFonts w:hint="eastAsia"/>
        </w:rPr>
        <w:t>本</w:t>
      </w:r>
      <w:r w:rsidR="001862DB" w:rsidRPr="00C142C9">
        <w:rPr>
          <w:rFonts w:hint="eastAsia"/>
        </w:rPr>
        <w:t>，收录率</w:t>
      </w:r>
      <w:r w:rsidR="001862DB" w:rsidRPr="00C142C9">
        <w:rPr>
          <w:rFonts w:hint="eastAsia"/>
        </w:rPr>
        <w:t>52%</w:t>
      </w:r>
      <w:r w:rsidRPr="00C142C9">
        <w:rPr>
          <w:rFonts w:hint="eastAsia"/>
        </w:rPr>
        <w:t>）</w:t>
      </w:r>
    </w:p>
    <w:tbl>
      <w:tblPr>
        <w:tblW w:w="8980" w:type="dxa"/>
        <w:tblInd w:w="93" w:type="dxa"/>
        <w:tblLook w:val="04A0" w:firstRow="1" w:lastRow="0" w:firstColumn="1" w:lastColumn="0" w:noHBand="0" w:noVBand="1"/>
      </w:tblPr>
      <w:tblGrid>
        <w:gridCol w:w="720"/>
        <w:gridCol w:w="4440"/>
        <w:gridCol w:w="1660"/>
        <w:gridCol w:w="1080"/>
        <w:gridCol w:w="1080"/>
      </w:tblGrid>
      <w:tr w:rsidR="00DB0903" w:rsidRPr="00C142C9" w:rsidTr="00DB0903">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排名</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期刊名称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综合值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刊物级别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备注</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南开管理评论</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2.1368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2</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中国软科学</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1.6018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DB090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3</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科研管理</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1.5935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4</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科学学研究</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1.3646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5</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公共管理学报</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1.3430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6</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管理科学学报</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1.1971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7</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管理科学</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1.0844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8</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科学学与科学技术管理</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1.0393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9</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研究与发展管理</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0.9784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10</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外国经济与管理</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0.9428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11</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管理工程学报</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0.8616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12</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管理学报</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0.7583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13</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中国行政管理</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0.7000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14</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管理评论</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0.6949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DB0903"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15</w:t>
            </w:r>
          </w:p>
        </w:tc>
        <w:tc>
          <w:tcPr>
            <w:tcW w:w="444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中国管理科学</w:t>
            </w:r>
          </w:p>
        </w:tc>
        <w:tc>
          <w:tcPr>
            <w:tcW w:w="166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0.6610 </w:t>
            </w:r>
          </w:p>
        </w:tc>
        <w:tc>
          <w:tcPr>
            <w:tcW w:w="1080" w:type="dxa"/>
            <w:tcBorders>
              <w:top w:val="nil"/>
              <w:left w:val="nil"/>
              <w:bottom w:val="single" w:sz="4" w:space="0" w:color="auto"/>
              <w:right w:val="single" w:sz="4" w:space="0" w:color="auto"/>
            </w:tcBorders>
            <w:shd w:val="clear" w:color="auto" w:fill="auto"/>
            <w:vAlign w:val="center"/>
            <w:hideMark/>
          </w:tcPr>
          <w:p w:rsidR="00DB0903" w:rsidRPr="00C142C9" w:rsidRDefault="00DB0903"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DB0903" w:rsidRPr="00C142C9" w:rsidRDefault="002E363A" w:rsidP="00DB090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bl>
    <w:p w:rsidR="00DB0903" w:rsidRPr="00C142C9" w:rsidRDefault="00DB0903"/>
    <w:p w:rsidR="001862DB" w:rsidRPr="00C142C9" w:rsidRDefault="001862DB"/>
    <w:p w:rsidR="00DB0903" w:rsidRPr="00C142C9" w:rsidRDefault="001862DB" w:rsidP="001862DB">
      <w:pPr>
        <w:jc w:val="center"/>
      </w:pPr>
      <w:r w:rsidRPr="00C142C9">
        <w:rPr>
          <w:rFonts w:hint="eastAsia"/>
        </w:rPr>
        <w:t>2014-2015</w:t>
      </w:r>
      <w:r w:rsidRPr="00C142C9">
        <w:rPr>
          <w:rFonts w:hint="eastAsia"/>
        </w:rPr>
        <w:t>年经济</w:t>
      </w:r>
      <w:r w:rsidR="003F7140" w:rsidRPr="00C142C9">
        <w:rPr>
          <w:rFonts w:hint="eastAsia"/>
        </w:rPr>
        <w:t>学学科</w:t>
      </w:r>
      <w:r w:rsidRPr="00C142C9">
        <w:rPr>
          <w:rFonts w:hint="eastAsia"/>
        </w:rPr>
        <w:t>A</w:t>
      </w:r>
      <w:r w:rsidRPr="00C142C9">
        <w:rPr>
          <w:rFonts w:hint="eastAsia"/>
        </w:rPr>
        <w:t>类</w:t>
      </w:r>
      <w:r w:rsidRPr="00C142C9">
        <w:rPr>
          <w:rFonts w:hint="eastAsia"/>
        </w:rPr>
        <w:t>CSSCI</w:t>
      </w:r>
      <w:r w:rsidRPr="00C142C9">
        <w:rPr>
          <w:rFonts w:hint="eastAsia"/>
        </w:rPr>
        <w:t>期刊影响因子排名（</w:t>
      </w:r>
      <w:r w:rsidRPr="00C142C9">
        <w:rPr>
          <w:rFonts w:hint="eastAsia"/>
        </w:rPr>
        <w:t>25</w:t>
      </w:r>
      <w:r w:rsidRPr="00C142C9">
        <w:rPr>
          <w:rFonts w:hint="eastAsia"/>
        </w:rPr>
        <w:t>本，收录率</w:t>
      </w:r>
      <w:r w:rsidRPr="00C142C9">
        <w:rPr>
          <w:rFonts w:hint="eastAsia"/>
        </w:rPr>
        <w:t>34%</w:t>
      </w:r>
      <w:r w:rsidRPr="00C142C9">
        <w:rPr>
          <w:rFonts w:hint="eastAsia"/>
        </w:rPr>
        <w:t>）</w:t>
      </w:r>
    </w:p>
    <w:tbl>
      <w:tblPr>
        <w:tblW w:w="8980" w:type="dxa"/>
        <w:tblInd w:w="93" w:type="dxa"/>
        <w:tblLook w:val="04A0" w:firstRow="1" w:lastRow="0" w:firstColumn="1" w:lastColumn="0" w:noHBand="0" w:noVBand="1"/>
      </w:tblPr>
      <w:tblGrid>
        <w:gridCol w:w="720"/>
        <w:gridCol w:w="4440"/>
        <w:gridCol w:w="1660"/>
        <w:gridCol w:w="1080"/>
        <w:gridCol w:w="1080"/>
      </w:tblGrid>
      <w:tr w:rsidR="001862DB" w:rsidRPr="00C142C9" w:rsidTr="001862DB">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排名</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期刊名称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综合值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刊物级别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备注</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世界经济</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1.1955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1862DB">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2</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经济学（季刊）</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1.1901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3</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中国工业经济</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0.9408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4</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数量经济技术经济研究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0.9367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lastRenderedPageBreak/>
              <w:t>5</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金融研究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0.8595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6</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会计研究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0.6130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7</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经济科学</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0.4910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r w:rsidR="00C27A4B" w:rsidRPr="00C142C9">
              <w:rPr>
                <w:rFonts w:ascii="宋体" w:hAnsi="宋体" w:cs="宋体" w:hint="eastAsia"/>
                <w:color w:val="000000"/>
                <w:kern w:val="0"/>
                <w:sz w:val="22"/>
              </w:rPr>
              <w:t>+</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8</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世界经济文汇</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0.4820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9</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财经研究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0.4812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10</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财贸经济</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0.4361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11</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国际经济评论</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0.4194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12</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南开经济研究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0.4159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13</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国际金融研究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0.3950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14</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经济理论与经济管理</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0.3866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15</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经济学家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0.3819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16</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国际贸易问题</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0.3766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2E363A"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17</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世界经济研究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0.3684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18</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产业经济研究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0.3437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19</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经济评论</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0.3215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20</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审计研究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0.3102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21</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经济社会体制比较</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0.2985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22</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当代经济科学</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0.2822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23</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南方经济</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0.2801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24</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上海财经大学学报</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0.2657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r w:rsidR="001862DB" w:rsidRPr="00C142C9" w:rsidTr="002E363A">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25</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当代财经</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0.2645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C2</w:t>
            </w:r>
          </w:p>
        </w:tc>
        <w:tc>
          <w:tcPr>
            <w:tcW w:w="1080" w:type="dxa"/>
            <w:tcBorders>
              <w:top w:val="nil"/>
              <w:left w:val="nil"/>
              <w:bottom w:val="single" w:sz="4" w:space="0" w:color="auto"/>
              <w:right w:val="single" w:sz="4" w:space="0" w:color="auto"/>
            </w:tcBorders>
            <w:shd w:val="clear" w:color="auto" w:fill="auto"/>
            <w:vAlign w:val="center"/>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bl>
    <w:p w:rsidR="00DB0903" w:rsidRPr="00C142C9" w:rsidRDefault="00DB0903"/>
    <w:p w:rsidR="001862DB" w:rsidRPr="00C142C9" w:rsidRDefault="001862DB" w:rsidP="003F7140">
      <w:pPr>
        <w:jc w:val="center"/>
      </w:pPr>
      <w:r w:rsidRPr="00C142C9">
        <w:rPr>
          <w:rFonts w:hint="eastAsia"/>
        </w:rPr>
        <w:t>2014-2015</w:t>
      </w:r>
      <w:r w:rsidRPr="00C142C9">
        <w:rPr>
          <w:rFonts w:hint="eastAsia"/>
        </w:rPr>
        <w:t>年</w:t>
      </w:r>
      <w:r w:rsidR="003F7140" w:rsidRPr="00C142C9">
        <w:rPr>
          <w:rFonts w:hint="eastAsia"/>
        </w:rPr>
        <w:t>社会学类</w:t>
      </w:r>
      <w:r w:rsidRPr="00C142C9">
        <w:rPr>
          <w:rFonts w:hint="eastAsia"/>
        </w:rPr>
        <w:t>A</w:t>
      </w:r>
      <w:r w:rsidRPr="00C142C9">
        <w:rPr>
          <w:rFonts w:hint="eastAsia"/>
        </w:rPr>
        <w:t>类</w:t>
      </w:r>
      <w:r w:rsidRPr="00C142C9">
        <w:rPr>
          <w:rFonts w:hint="eastAsia"/>
        </w:rPr>
        <w:t>CSSCI</w:t>
      </w:r>
      <w:r w:rsidRPr="00C142C9">
        <w:rPr>
          <w:rFonts w:hint="eastAsia"/>
        </w:rPr>
        <w:t>期刊影响因子排名（</w:t>
      </w:r>
      <w:r w:rsidR="003F7140" w:rsidRPr="00C142C9">
        <w:rPr>
          <w:rFonts w:hint="eastAsia"/>
        </w:rPr>
        <w:t>1</w:t>
      </w:r>
      <w:r w:rsidRPr="00C142C9">
        <w:rPr>
          <w:rFonts w:hint="eastAsia"/>
        </w:rPr>
        <w:t>本，收录率</w:t>
      </w:r>
      <w:r w:rsidR="003F7140" w:rsidRPr="00C142C9">
        <w:rPr>
          <w:rFonts w:hint="eastAsia"/>
        </w:rPr>
        <w:t>20</w:t>
      </w:r>
      <w:r w:rsidRPr="00C142C9">
        <w:rPr>
          <w:rFonts w:hint="eastAsia"/>
        </w:rPr>
        <w:t>%</w:t>
      </w:r>
      <w:r w:rsidRPr="00C142C9">
        <w:rPr>
          <w:rFonts w:hint="eastAsia"/>
        </w:rPr>
        <w:t>）</w:t>
      </w:r>
    </w:p>
    <w:tbl>
      <w:tblPr>
        <w:tblW w:w="8980" w:type="dxa"/>
        <w:tblInd w:w="93" w:type="dxa"/>
        <w:tblLook w:val="04A0" w:firstRow="1" w:lastRow="0" w:firstColumn="1" w:lastColumn="0" w:noHBand="0" w:noVBand="1"/>
      </w:tblPr>
      <w:tblGrid>
        <w:gridCol w:w="720"/>
        <w:gridCol w:w="4440"/>
        <w:gridCol w:w="1660"/>
        <w:gridCol w:w="1080"/>
        <w:gridCol w:w="1080"/>
      </w:tblGrid>
      <w:tr w:rsidR="001862DB" w:rsidRPr="00C142C9" w:rsidTr="001862DB">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2DB" w:rsidRPr="00C142C9" w:rsidRDefault="003F7140"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排名</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期刊名称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综合值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刊物级别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备注</w:t>
            </w:r>
          </w:p>
        </w:tc>
      </w:tr>
      <w:tr w:rsidR="001862DB" w:rsidRPr="00C142C9" w:rsidTr="001862DB">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社会学研究</w:t>
            </w:r>
          </w:p>
        </w:tc>
        <w:tc>
          <w:tcPr>
            <w:tcW w:w="166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3.0000 </w:t>
            </w:r>
          </w:p>
        </w:tc>
        <w:tc>
          <w:tcPr>
            <w:tcW w:w="1080" w:type="dxa"/>
            <w:tcBorders>
              <w:top w:val="nil"/>
              <w:left w:val="nil"/>
              <w:bottom w:val="single" w:sz="4" w:space="0" w:color="auto"/>
              <w:right w:val="single" w:sz="4" w:space="0" w:color="auto"/>
            </w:tcBorders>
            <w:shd w:val="clear" w:color="auto" w:fill="auto"/>
            <w:vAlign w:val="center"/>
            <w:hideMark/>
          </w:tcPr>
          <w:p w:rsidR="001862DB" w:rsidRPr="00C142C9" w:rsidRDefault="001862D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1862DB" w:rsidRPr="00C142C9" w:rsidRDefault="00C27A4B" w:rsidP="001862D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bl>
    <w:p w:rsidR="001862DB" w:rsidRPr="00C142C9" w:rsidRDefault="001862DB"/>
    <w:p w:rsidR="003F7140" w:rsidRPr="00C142C9" w:rsidRDefault="003F7140" w:rsidP="003F7140">
      <w:pPr>
        <w:jc w:val="center"/>
      </w:pPr>
      <w:r w:rsidRPr="00C142C9">
        <w:rPr>
          <w:rFonts w:hint="eastAsia"/>
        </w:rPr>
        <w:t>2014-2015</w:t>
      </w:r>
      <w:r w:rsidRPr="00C142C9">
        <w:rPr>
          <w:rFonts w:hint="eastAsia"/>
        </w:rPr>
        <w:t>年统计学学科</w:t>
      </w:r>
      <w:r w:rsidRPr="00C142C9">
        <w:rPr>
          <w:rFonts w:hint="eastAsia"/>
        </w:rPr>
        <w:t>A</w:t>
      </w:r>
      <w:r w:rsidRPr="00C142C9">
        <w:rPr>
          <w:rFonts w:hint="eastAsia"/>
        </w:rPr>
        <w:t>类</w:t>
      </w:r>
      <w:r w:rsidRPr="00C142C9">
        <w:rPr>
          <w:rFonts w:hint="eastAsia"/>
        </w:rPr>
        <w:t>CSSCI</w:t>
      </w:r>
      <w:r w:rsidRPr="00C142C9">
        <w:rPr>
          <w:rFonts w:hint="eastAsia"/>
        </w:rPr>
        <w:t>期刊影响因子排名（</w:t>
      </w:r>
      <w:r w:rsidRPr="00C142C9">
        <w:rPr>
          <w:rFonts w:hint="eastAsia"/>
        </w:rPr>
        <w:t>1</w:t>
      </w:r>
      <w:r w:rsidRPr="00C142C9">
        <w:rPr>
          <w:rFonts w:hint="eastAsia"/>
        </w:rPr>
        <w:t>本，收录率</w:t>
      </w:r>
      <w:r w:rsidRPr="00C142C9">
        <w:rPr>
          <w:rFonts w:hint="eastAsia"/>
        </w:rPr>
        <w:t>25%</w:t>
      </w:r>
      <w:r w:rsidRPr="00C142C9">
        <w:rPr>
          <w:rFonts w:hint="eastAsia"/>
        </w:rPr>
        <w:t>）</w:t>
      </w:r>
    </w:p>
    <w:tbl>
      <w:tblPr>
        <w:tblW w:w="8980" w:type="dxa"/>
        <w:tblInd w:w="93" w:type="dxa"/>
        <w:tblLook w:val="04A0" w:firstRow="1" w:lastRow="0" w:firstColumn="1" w:lastColumn="0" w:noHBand="0" w:noVBand="1"/>
      </w:tblPr>
      <w:tblGrid>
        <w:gridCol w:w="720"/>
        <w:gridCol w:w="4440"/>
        <w:gridCol w:w="1660"/>
        <w:gridCol w:w="1080"/>
        <w:gridCol w:w="1080"/>
      </w:tblGrid>
      <w:tr w:rsidR="003F7140" w:rsidRPr="00C142C9" w:rsidTr="003F7140">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排名</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期刊名称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综合值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刊物级别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备注</w:t>
            </w:r>
          </w:p>
        </w:tc>
      </w:tr>
      <w:tr w:rsidR="003F7140" w:rsidRPr="00C142C9" w:rsidTr="00CE5B9D">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统计研究</w:t>
            </w:r>
          </w:p>
        </w:tc>
        <w:tc>
          <w:tcPr>
            <w:tcW w:w="1660" w:type="dxa"/>
            <w:tcBorders>
              <w:top w:val="nil"/>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3.0000 </w:t>
            </w:r>
          </w:p>
        </w:tc>
        <w:tc>
          <w:tcPr>
            <w:tcW w:w="1080" w:type="dxa"/>
            <w:tcBorders>
              <w:top w:val="nil"/>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auto" w:fill="auto"/>
            <w:vAlign w:val="center"/>
            <w:hideMark/>
          </w:tcPr>
          <w:p w:rsidR="003F7140" w:rsidRPr="00C142C9" w:rsidRDefault="00C27A4B" w:rsidP="00C27A4B">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bl>
    <w:p w:rsidR="003F7140" w:rsidRPr="00C142C9" w:rsidRDefault="003F7140"/>
    <w:p w:rsidR="003F7140" w:rsidRPr="00C142C9" w:rsidRDefault="003F7140" w:rsidP="003F7140">
      <w:pPr>
        <w:jc w:val="center"/>
      </w:pPr>
      <w:r w:rsidRPr="00C142C9">
        <w:rPr>
          <w:rFonts w:hint="eastAsia"/>
        </w:rPr>
        <w:t>2014-2015</w:t>
      </w:r>
      <w:r w:rsidRPr="00C142C9">
        <w:rPr>
          <w:rFonts w:hint="eastAsia"/>
        </w:rPr>
        <w:t>年心理学学科</w:t>
      </w:r>
      <w:r w:rsidRPr="00C142C9">
        <w:rPr>
          <w:rFonts w:hint="eastAsia"/>
        </w:rPr>
        <w:t>A</w:t>
      </w:r>
      <w:r w:rsidRPr="00C142C9">
        <w:rPr>
          <w:rFonts w:hint="eastAsia"/>
        </w:rPr>
        <w:t>类</w:t>
      </w:r>
      <w:r w:rsidRPr="00C142C9">
        <w:rPr>
          <w:rFonts w:hint="eastAsia"/>
        </w:rPr>
        <w:t>CSSCI</w:t>
      </w:r>
      <w:r w:rsidRPr="00C142C9">
        <w:rPr>
          <w:rFonts w:hint="eastAsia"/>
        </w:rPr>
        <w:t>期刊影响因子排名（</w:t>
      </w:r>
      <w:r w:rsidRPr="00C142C9">
        <w:rPr>
          <w:rFonts w:hint="eastAsia"/>
        </w:rPr>
        <w:t>1</w:t>
      </w:r>
      <w:r w:rsidRPr="00C142C9">
        <w:rPr>
          <w:rFonts w:hint="eastAsia"/>
        </w:rPr>
        <w:t>本，收录率</w:t>
      </w:r>
      <w:r w:rsidRPr="00C142C9">
        <w:rPr>
          <w:rFonts w:hint="eastAsia"/>
        </w:rPr>
        <w:t>14%</w:t>
      </w:r>
      <w:r w:rsidRPr="00C142C9">
        <w:rPr>
          <w:rFonts w:hint="eastAsia"/>
        </w:rPr>
        <w:t>）</w:t>
      </w:r>
    </w:p>
    <w:tbl>
      <w:tblPr>
        <w:tblW w:w="8980" w:type="dxa"/>
        <w:tblInd w:w="93" w:type="dxa"/>
        <w:tblLook w:val="04A0" w:firstRow="1" w:lastRow="0" w:firstColumn="1" w:lastColumn="0" w:noHBand="0" w:noVBand="1"/>
      </w:tblPr>
      <w:tblGrid>
        <w:gridCol w:w="720"/>
        <w:gridCol w:w="4440"/>
        <w:gridCol w:w="1660"/>
        <w:gridCol w:w="1080"/>
        <w:gridCol w:w="1080"/>
      </w:tblGrid>
      <w:tr w:rsidR="003F7140" w:rsidRPr="00C142C9" w:rsidTr="003F7140">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期刊名称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综合值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刊物级别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备注</w:t>
            </w:r>
          </w:p>
        </w:tc>
      </w:tr>
      <w:tr w:rsidR="003F7140" w:rsidRPr="00C142C9" w:rsidTr="003F7140">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心理学报</w:t>
            </w:r>
          </w:p>
        </w:tc>
        <w:tc>
          <w:tcPr>
            <w:tcW w:w="1660" w:type="dxa"/>
            <w:tcBorders>
              <w:top w:val="nil"/>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2.9815 </w:t>
            </w:r>
          </w:p>
        </w:tc>
        <w:tc>
          <w:tcPr>
            <w:tcW w:w="1080" w:type="dxa"/>
            <w:tcBorders>
              <w:top w:val="nil"/>
              <w:left w:val="nil"/>
              <w:bottom w:val="single" w:sz="4" w:space="0" w:color="auto"/>
              <w:right w:val="single" w:sz="4" w:space="0" w:color="auto"/>
            </w:tcBorders>
            <w:shd w:val="clear" w:color="auto" w:fill="auto"/>
            <w:vAlign w:val="center"/>
            <w:hideMark/>
          </w:tcPr>
          <w:p w:rsidR="003F7140" w:rsidRPr="00C142C9" w:rsidRDefault="003F7140"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3F7140" w:rsidRPr="00C142C9" w:rsidRDefault="00C27A4B" w:rsidP="003F7140">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bl>
    <w:p w:rsidR="00C142C9" w:rsidRDefault="00C142C9" w:rsidP="00D95933">
      <w:pPr>
        <w:widowControl/>
        <w:jc w:val="center"/>
        <w:rPr>
          <w:rFonts w:hint="eastAsia"/>
        </w:rPr>
      </w:pPr>
    </w:p>
    <w:p w:rsidR="00D95933" w:rsidRPr="00C142C9" w:rsidRDefault="00D95933" w:rsidP="00D95933">
      <w:pPr>
        <w:widowControl/>
        <w:jc w:val="center"/>
        <w:rPr>
          <w:rFonts w:ascii="宋体" w:hAnsi="宋体" w:cs="宋体"/>
          <w:b/>
          <w:bCs/>
          <w:color w:val="FF0000"/>
          <w:kern w:val="0"/>
          <w:sz w:val="22"/>
        </w:rPr>
      </w:pPr>
      <w:r w:rsidRPr="00C142C9">
        <w:rPr>
          <w:rFonts w:hint="eastAsia"/>
        </w:rPr>
        <w:t>2014-2015</w:t>
      </w:r>
      <w:r w:rsidRPr="00C142C9">
        <w:rPr>
          <w:rFonts w:hint="eastAsia"/>
        </w:rPr>
        <w:t>年政治学学科</w:t>
      </w:r>
      <w:r w:rsidRPr="00C142C9">
        <w:rPr>
          <w:rFonts w:hint="eastAsia"/>
        </w:rPr>
        <w:t>A</w:t>
      </w:r>
      <w:r w:rsidRPr="00C142C9">
        <w:rPr>
          <w:rFonts w:hint="eastAsia"/>
        </w:rPr>
        <w:t>类</w:t>
      </w:r>
      <w:r w:rsidRPr="00C142C9">
        <w:rPr>
          <w:rFonts w:hint="eastAsia"/>
        </w:rPr>
        <w:t>CSSCI</w:t>
      </w:r>
      <w:r w:rsidRPr="00C142C9">
        <w:rPr>
          <w:rFonts w:hint="eastAsia"/>
        </w:rPr>
        <w:t>期刊影响因子排名（</w:t>
      </w:r>
      <w:r w:rsidRPr="00C142C9">
        <w:rPr>
          <w:rFonts w:hint="eastAsia"/>
        </w:rPr>
        <w:t>1</w:t>
      </w:r>
      <w:r w:rsidRPr="00C142C9">
        <w:rPr>
          <w:rFonts w:hint="eastAsia"/>
        </w:rPr>
        <w:t>本，收录率</w:t>
      </w:r>
      <w:r w:rsidRPr="00C142C9">
        <w:rPr>
          <w:rFonts w:hint="eastAsia"/>
        </w:rPr>
        <w:t>3%</w:t>
      </w:r>
      <w:r w:rsidRPr="00C142C9">
        <w:rPr>
          <w:rFonts w:hint="eastAsia"/>
        </w:rPr>
        <w:t>）</w:t>
      </w:r>
    </w:p>
    <w:tbl>
      <w:tblPr>
        <w:tblW w:w="8980" w:type="dxa"/>
        <w:tblInd w:w="93" w:type="dxa"/>
        <w:tblLook w:val="04A0" w:firstRow="1" w:lastRow="0" w:firstColumn="1" w:lastColumn="0" w:noHBand="0" w:noVBand="1"/>
      </w:tblPr>
      <w:tblGrid>
        <w:gridCol w:w="720"/>
        <w:gridCol w:w="4440"/>
        <w:gridCol w:w="1660"/>
        <w:gridCol w:w="1080"/>
        <w:gridCol w:w="1080"/>
      </w:tblGrid>
      <w:tr w:rsidR="00D95933" w:rsidRPr="00C142C9" w:rsidTr="00D95933">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序号</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期刊名称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综合值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刊物级别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b/>
                <w:bCs/>
                <w:color w:val="000000"/>
                <w:kern w:val="0"/>
                <w:sz w:val="22"/>
              </w:rPr>
            </w:pPr>
            <w:r w:rsidRPr="00C142C9">
              <w:rPr>
                <w:rFonts w:ascii="宋体" w:hAnsi="宋体" w:cs="宋体" w:hint="eastAsia"/>
                <w:b/>
                <w:bCs/>
                <w:color w:val="000000"/>
                <w:kern w:val="0"/>
                <w:sz w:val="22"/>
              </w:rPr>
              <w:t>备注</w:t>
            </w:r>
          </w:p>
        </w:tc>
      </w:tr>
      <w:tr w:rsidR="00D95933" w:rsidRPr="00C142C9" w:rsidTr="00D9593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color w:val="000000"/>
                <w:kern w:val="0"/>
                <w:sz w:val="22"/>
              </w:rPr>
            </w:pPr>
            <w:r w:rsidRPr="00C142C9">
              <w:rPr>
                <w:rFonts w:ascii="宋体" w:hAnsi="宋体" w:cs="宋体" w:hint="eastAsia"/>
                <w:color w:val="000000"/>
                <w:kern w:val="0"/>
                <w:sz w:val="22"/>
              </w:rPr>
              <w:t>1</w:t>
            </w:r>
          </w:p>
        </w:tc>
        <w:tc>
          <w:tcPr>
            <w:tcW w:w="4440" w:type="dxa"/>
            <w:tcBorders>
              <w:top w:val="nil"/>
              <w:left w:val="nil"/>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color w:val="000000"/>
                <w:kern w:val="0"/>
                <w:sz w:val="22"/>
              </w:rPr>
            </w:pPr>
            <w:r w:rsidRPr="00C142C9">
              <w:rPr>
                <w:rFonts w:ascii="宋体" w:hAnsi="宋体" w:cs="宋体" w:hint="eastAsia"/>
                <w:color w:val="000000"/>
                <w:kern w:val="0"/>
                <w:sz w:val="22"/>
              </w:rPr>
              <w:t>世界经济与政治</w:t>
            </w:r>
          </w:p>
        </w:tc>
        <w:tc>
          <w:tcPr>
            <w:tcW w:w="1660" w:type="dxa"/>
            <w:tcBorders>
              <w:top w:val="nil"/>
              <w:left w:val="nil"/>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color w:val="000000"/>
                <w:kern w:val="0"/>
                <w:sz w:val="22"/>
              </w:rPr>
            </w:pPr>
            <w:r w:rsidRPr="00C142C9">
              <w:rPr>
                <w:rFonts w:ascii="宋体" w:hAnsi="宋体" w:cs="宋体" w:hint="eastAsia"/>
                <w:color w:val="000000"/>
                <w:kern w:val="0"/>
                <w:sz w:val="22"/>
              </w:rPr>
              <w:t xml:space="preserve">2.7711 </w:t>
            </w:r>
          </w:p>
        </w:tc>
        <w:tc>
          <w:tcPr>
            <w:tcW w:w="1080" w:type="dxa"/>
            <w:tcBorders>
              <w:top w:val="nil"/>
              <w:left w:val="nil"/>
              <w:bottom w:val="single" w:sz="4" w:space="0" w:color="auto"/>
              <w:right w:val="single" w:sz="4" w:space="0" w:color="auto"/>
            </w:tcBorders>
            <w:shd w:val="clear" w:color="auto" w:fill="auto"/>
            <w:vAlign w:val="center"/>
            <w:hideMark/>
          </w:tcPr>
          <w:p w:rsidR="00D95933" w:rsidRPr="00C142C9" w:rsidRDefault="00D95933" w:rsidP="00D95933">
            <w:pPr>
              <w:widowControl/>
              <w:jc w:val="center"/>
              <w:rPr>
                <w:rFonts w:ascii="宋体" w:hAnsi="宋体" w:cs="宋体"/>
                <w:color w:val="000000"/>
                <w:kern w:val="0"/>
                <w:sz w:val="22"/>
              </w:rPr>
            </w:pPr>
            <w:r w:rsidRPr="00C142C9">
              <w:rPr>
                <w:rFonts w:ascii="宋体" w:hAnsi="宋体" w:cs="宋体" w:hint="eastAsia"/>
                <w:color w:val="000000"/>
                <w:kern w:val="0"/>
                <w:sz w:val="22"/>
              </w:rPr>
              <w:t>C1</w:t>
            </w:r>
          </w:p>
        </w:tc>
        <w:tc>
          <w:tcPr>
            <w:tcW w:w="1080" w:type="dxa"/>
            <w:tcBorders>
              <w:top w:val="nil"/>
              <w:left w:val="nil"/>
              <w:bottom w:val="single" w:sz="4" w:space="0" w:color="auto"/>
              <w:right w:val="single" w:sz="4" w:space="0" w:color="auto"/>
            </w:tcBorders>
            <w:shd w:val="clear" w:color="000000" w:fill="FFFF00"/>
            <w:vAlign w:val="center"/>
            <w:hideMark/>
          </w:tcPr>
          <w:p w:rsidR="00D95933" w:rsidRPr="00C142C9" w:rsidRDefault="00C27A4B" w:rsidP="00D95933">
            <w:pPr>
              <w:widowControl/>
              <w:jc w:val="center"/>
              <w:rPr>
                <w:rFonts w:ascii="宋体" w:hAnsi="宋体" w:cs="宋体"/>
                <w:color w:val="000000"/>
                <w:kern w:val="0"/>
                <w:sz w:val="22"/>
              </w:rPr>
            </w:pPr>
            <w:r w:rsidRPr="00C142C9">
              <w:rPr>
                <w:rFonts w:ascii="宋体" w:hAnsi="宋体" w:cs="宋体" w:hint="eastAsia"/>
                <w:color w:val="000000"/>
                <w:kern w:val="0"/>
                <w:sz w:val="22"/>
              </w:rPr>
              <w:t>A+</w:t>
            </w:r>
          </w:p>
        </w:tc>
      </w:tr>
    </w:tbl>
    <w:p w:rsidR="003F7140" w:rsidRPr="00C142C9" w:rsidRDefault="003F7140" w:rsidP="003F7140">
      <w:pPr>
        <w:widowControl/>
        <w:rPr>
          <w:rFonts w:ascii="宋体" w:hAnsi="宋体" w:cs="宋体"/>
          <w:bCs/>
          <w:kern w:val="0"/>
          <w:sz w:val="18"/>
          <w:szCs w:val="18"/>
        </w:rPr>
      </w:pPr>
      <w:r w:rsidRPr="00C142C9">
        <w:rPr>
          <w:rFonts w:ascii="宋体" w:hAnsi="宋体" w:cs="宋体" w:hint="eastAsia"/>
          <w:bCs/>
          <w:kern w:val="0"/>
          <w:sz w:val="18"/>
          <w:szCs w:val="18"/>
        </w:rPr>
        <w:t>说明：CSSCI</w:t>
      </w:r>
      <w:r w:rsidR="00CF1BF4" w:rsidRPr="00C142C9">
        <w:rPr>
          <w:rFonts w:ascii="宋体" w:hAnsi="宋体" w:cs="宋体" w:hint="eastAsia"/>
          <w:bCs/>
          <w:kern w:val="0"/>
          <w:sz w:val="18"/>
          <w:szCs w:val="18"/>
        </w:rPr>
        <w:t>同学科领域</w:t>
      </w:r>
      <w:r w:rsidRPr="00C142C9">
        <w:rPr>
          <w:rFonts w:ascii="宋体" w:hAnsi="宋体" w:cs="宋体" w:hint="eastAsia"/>
          <w:bCs/>
          <w:kern w:val="0"/>
          <w:sz w:val="18"/>
          <w:szCs w:val="18"/>
        </w:rPr>
        <w:t>平均影响因子以上的为C1类期刊；平均影响因子以下的为C2类期刊。</w:t>
      </w:r>
      <w:r w:rsidR="00C27A4B" w:rsidRPr="00C142C9">
        <w:rPr>
          <w:rFonts w:ascii="宋体" w:hAnsi="宋体" w:cs="宋体" w:hint="eastAsia"/>
          <w:bCs/>
          <w:kern w:val="0"/>
          <w:sz w:val="18"/>
          <w:szCs w:val="18"/>
        </w:rPr>
        <w:t>其中，同学科领域C1类前40%（四舍五入）期刊上发表的论文为A+（见黄色）</w:t>
      </w:r>
    </w:p>
    <w:p w:rsidR="003F7140" w:rsidRPr="003F7140" w:rsidRDefault="003F7140"/>
    <w:sectPr w:rsidR="003F7140" w:rsidRPr="003F7140">
      <w:footerReference w:type="default" r:id="rId10"/>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86" w:rsidRDefault="001C5086" w:rsidP="001B30E5">
      <w:r>
        <w:separator/>
      </w:r>
    </w:p>
  </w:endnote>
  <w:endnote w:type="continuationSeparator" w:id="0">
    <w:p w:rsidR="001C5086" w:rsidRDefault="001C5086" w:rsidP="001B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44204"/>
      <w:docPartObj>
        <w:docPartGallery w:val="Page Numbers (Bottom of Page)"/>
        <w:docPartUnique/>
      </w:docPartObj>
    </w:sdtPr>
    <w:sdtContent>
      <w:p w:rsidR="00D30E42" w:rsidRDefault="00D30E42">
        <w:pPr>
          <w:pStyle w:val="a3"/>
          <w:jc w:val="right"/>
        </w:pPr>
        <w:r>
          <w:fldChar w:fldCharType="begin"/>
        </w:r>
        <w:r>
          <w:instrText>PAGE   \* MERGEFORMAT</w:instrText>
        </w:r>
        <w:r>
          <w:fldChar w:fldCharType="separate"/>
        </w:r>
        <w:r w:rsidR="00CB43FE" w:rsidRPr="00CB43FE">
          <w:rPr>
            <w:noProof/>
            <w:lang w:val="zh-CN"/>
          </w:rPr>
          <w:t>5</w:t>
        </w:r>
        <w:r>
          <w:fldChar w:fldCharType="end"/>
        </w:r>
      </w:p>
    </w:sdtContent>
  </w:sdt>
  <w:p w:rsidR="00D30E42" w:rsidRDefault="00D30E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86" w:rsidRDefault="001C5086" w:rsidP="001B30E5">
      <w:r>
        <w:separator/>
      </w:r>
    </w:p>
  </w:footnote>
  <w:footnote w:type="continuationSeparator" w:id="0">
    <w:p w:rsidR="001C5086" w:rsidRDefault="001C5086" w:rsidP="001B3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788A"/>
    <w:multiLevelType w:val="singleLevel"/>
    <w:tmpl w:val="564D788A"/>
    <w:lvl w:ilvl="0">
      <w:start w:val="1"/>
      <w:numFmt w:val="decimal"/>
      <w:suff w:val="nothing"/>
      <w:lvlText w:val="%1、"/>
      <w:lvlJc w:val="left"/>
    </w:lvl>
  </w:abstractNum>
  <w:abstractNum w:abstractNumId="1">
    <w:nsid w:val="6A1D1B0F"/>
    <w:multiLevelType w:val="hybridMultilevel"/>
    <w:tmpl w:val="46D4A0FA"/>
    <w:lvl w:ilvl="0" w:tplc="71A07D32">
      <w:start w:val="1"/>
      <w:numFmt w:val="japaneseCounting"/>
      <w:lvlText w:val="第%1条"/>
      <w:lvlJc w:val="left"/>
      <w:pPr>
        <w:ind w:left="0" w:hanging="720"/>
      </w:pPr>
      <w:rPr>
        <w:rFonts w:hint="default"/>
        <w:color w:val="000000"/>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80"/>
    <w:rsid w:val="000005C3"/>
    <w:rsid w:val="000265D3"/>
    <w:rsid w:val="00030245"/>
    <w:rsid w:val="00030489"/>
    <w:rsid w:val="00037EBD"/>
    <w:rsid w:val="0004238A"/>
    <w:rsid w:val="00053BED"/>
    <w:rsid w:val="00062E55"/>
    <w:rsid w:val="000768FE"/>
    <w:rsid w:val="00095035"/>
    <w:rsid w:val="0009660C"/>
    <w:rsid w:val="00096A39"/>
    <w:rsid w:val="00096F34"/>
    <w:rsid w:val="000D1C75"/>
    <w:rsid w:val="000E31A8"/>
    <w:rsid w:val="000E3D38"/>
    <w:rsid w:val="001340A4"/>
    <w:rsid w:val="00140CE4"/>
    <w:rsid w:val="001702E2"/>
    <w:rsid w:val="001862DB"/>
    <w:rsid w:val="001924B3"/>
    <w:rsid w:val="001A1338"/>
    <w:rsid w:val="001A4413"/>
    <w:rsid w:val="001B30E5"/>
    <w:rsid w:val="001B560B"/>
    <w:rsid w:val="001C06EB"/>
    <w:rsid w:val="001C5086"/>
    <w:rsid w:val="001C5416"/>
    <w:rsid w:val="001D15BB"/>
    <w:rsid w:val="001D4758"/>
    <w:rsid w:val="001F2B2D"/>
    <w:rsid w:val="0020389E"/>
    <w:rsid w:val="00212079"/>
    <w:rsid w:val="002253B3"/>
    <w:rsid w:val="002339E1"/>
    <w:rsid w:val="0023661E"/>
    <w:rsid w:val="00242D1B"/>
    <w:rsid w:val="00246C8F"/>
    <w:rsid w:val="0025382C"/>
    <w:rsid w:val="002B36B0"/>
    <w:rsid w:val="002C0280"/>
    <w:rsid w:val="002E363A"/>
    <w:rsid w:val="00307A40"/>
    <w:rsid w:val="003132C5"/>
    <w:rsid w:val="00374668"/>
    <w:rsid w:val="003945A4"/>
    <w:rsid w:val="003B4447"/>
    <w:rsid w:val="003C1A56"/>
    <w:rsid w:val="003D3948"/>
    <w:rsid w:val="003F7140"/>
    <w:rsid w:val="00400E10"/>
    <w:rsid w:val="00433FC2"/>
    <w:rsid w:val="00447DBA"/>
    <w:rsid w:val="00483A63"/>
    <w:rsid w:val="004845FD"/>
    <w:rsid w:val="00487754"/>
    <w:rsid w:val="004C6C7A"/>
    <w:rsid w:val="004F0961"/>
    <w:rsid w:val="00505F45"/>
    <w:rsid w:val="005139B0"/>
    <w:rsid w:val="0051643B"/>
    <w:rsid w:val="005376A4"/>
    <w:rsid w:val="0055384F"/>
    <w:rsid w:val="00570CDD"/>
    <w:rsid w:val="00593304"/>
    <w:rsid w:val="005A19C4"/>
    <w:rsid w:val="005B03F8"/>
    <w:rsid w:val="005C7618"/>
    <w:rsid w:val="005F3DC1"/>
    <w:rsid w:val="005F43A3"/>
    <w:rsid w:val="0060201A"/>
    <w:rsid w:val="00633A64"/>
    <w:rsid w:val="00664935"/>
    <w:rsid w:val="00665756"/>
    <w:rsid w:val="00691C42"/>
    <w:rsid w:val="00692026"/>
    <w:rsid w:val="006976DE"/>
    <w:rsid w:val="006B0128"/>
    <w:rsid w:val="006B1F39"/>
    <w:rsid w:val="006C0A0C"/>
    <w:rsid w:val="006D5BC6"/>
    <w:rsid w:val="006D79B1"/>
    <w:rsid w:val="006E5E1A"/>
    <w:rsid w:val="006F1A21"/>
    <w:rsid w:val="00702DA0"/>
    <w:rsid w:val="007039FD"/>
    <w:rsid w:val="00714C17"/>
    <w:rsid w:val="007201A3"/>
    <w:rsid w:val="0073448B"/>
    <w:rsid w:val="0073485B"/>
    <w:rsid w:val="00742DB4"/>
    <w:rsid w:val="0074350A"/>
    <w:rsid w:val="0077039D"/>
    <w:rsid w:val="007761C3"/>
    <w:rsid w:val="0077797C"/>
    <w:rsid w:val="007D29C9"/>
    <w:rsid w:val="007D3360"/>
    <w:rsid w:val="007F1FAC"/>
    <w:rsid w:val="0082283D"/>
    <w:rsid w:val="00843C40"/>
    <w:rsid w:val="00845383"/>
    <w:rsid w:val="00860E92"/>
    <w:rsid w:val="00870B6C"/>
    <w:rsid w:val="00887AD7"/>
    <w:rsid w:val="008B69A3"/>
    <w:rsid w:val="008B6CC9"/>
    <w:rsid w:val="008E5BB0"/>
    <w:rsid w:val="00905290"/>
    <w:rsid w:val="00905B24"/>
    <w:rsid w:val="009106FE"/>
    <w:rsid w:val="00911032"/>
    <w:rsid w:val="00940CCA"/>
    <w:rsid w:val="0094477C"/>
    <w:rsid w:val="00961B80"/>
    <w:rsid w:val="00962E1D"/>
    <w:rsid w:val="0097501A"/>
    <w:rsid w:val="0097546D"/>
    <w:rsid w:val="009D5E3D"/>
    <w:rsid w:val="009E3981"/>
    <w:rsid w:val="009F7428"/>
    <w:rsid w:val="00A034E2"/>
    <w:rsid w:val="00A23FC6"/>
    <w:rsid w:val="00A4766C"/>
    <w:rsid w:val="00A7122C"/>
    <w:rsid w:val="00A81681"/>
    <w:rsid w:val="00A92248"/>
    <w:rsid w:val="00AB1882"/>
    <w:rsid w:val="00AB5470"/>
    <w:rsid w:val="00AC122F"/>
    <w:rsid w:val="00B009A8"/>
    <w:rsid w:val="00B101DF"/>
    <w:rsid w:val="00B21E44"/>
    <w:rsid w:val="00B4677F"/>
    <w:rsid w:val="00B6383D"/>
    <w:rsid w:val="00B73D5B"/>
    <w:rsid w:val="00B87676"/>
    <w:rsid w:val="00BA70CE"/>
    <w:rsid w:val="00BD3252"/>
    <w:rsid w:val="00BD5681"/>
    <w:rsid w:val="00BE5308"/>
    <w:rsid w:val="00C1075C"/>
    <w:rsid w:val="00C142C9"/>
    <w:rsid w:val="00C21926"/>
    <w:rsid w:val="00C27A4B"/>
    <w:rsid w:val="00C4523A"/>
    <w:rsid w:val="00C77417"/>
    <w:rsid w:val="00C914C3"/>
    <w:rsid w:val="00C94B25"/>
    <w:rsid w:val="00CB43FE"/>
    <w:rsid w:val="00CD5777"/>
    <w:rsid w:val="00CE487F"/>
    <w:rsid w:val="00CE5B9D"/>
    <w:rsid w:val="00CF1BF4"/>
    <w:rsid w:val="00D1488A"/>
    <w:rsid w:val="00D22AF3"/>
    <w:rsid w:val="00D25317"/>
    <w:rsid w:val="00D30657"/>
    <w:rsid w:val="00D30E42"/>
    <w:rsid w:val="00D4068A"/>
    <w:rsid w:val="00D44D80"/>
    <w:rsid w:val="00D47ACE"/>
    <w:rsid w:val="00D54690"/>
    <w:rsid w:val="00D83853"/>
    <w:rsid w:val="00D84F96"/>
    <w:rsid w:val="00D95933"/>
    <w:rsid w:val="00DB0903"/>
    <w:rsid w:val="00DB3FC9"/>
    <w:rsid w:val="00DD094D"/>
    <w:rsid w:val="00DE5FF7"/>
    <w:rsid w:val="00DF176A"/>
    <w:rsid w:val="00E1459B"/>
    <w:rsid w:val="00E45C2E"/>
    <w:rsid w:val="00E55A77"/>
    <w:rsid w:val="00E618F1"/>
    <w:rsid w:val="00E63E34"/>
    <w:rsid w:val="00E80FCF"/>
    <w:rsid w:val="00E92DA4"/>
    <w:rsid w:val="00E978F1"/>
    <w:rsid w:val="00EA4A85"/>
    <w:rsid w:val="00EE16D5"/>
    <w:rsid w:val="00EF3D2D"/>
    <w:rsid w:val="00F01E31"/>
    <w:rsid w:val="00F230D2"/>
    <w:rsid w:val="00F24225"/>
    <w:rsid w:val="00F47487"/>
    <w:rsid w:val="00F47F8C"/>
    <w:rsid w:val="00F61F01"/>
    <w:rsid w:val="00F802BE"/>
    <w:rsid w:val="00F95B07"/>
    <w:rsid w:val="00FA3E71"/>
    <w:rsid w:val="00FD42AF"/>
    <w:rsid w:val="00FD605E"/>
    <w:rsid w:val="00FE3D4C"/>
    <w:rsid w:val="00FE5A09"/>
    <w:rsid w:val="2CA6577B"/>
    <w:rsid w:val="32D021D6"/>
    <w:rsid w:val="60EC291D"/>
    <w:rsid w:val="6FFF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99"/>
    <w:unhideWhenUsed/>
    <w:rsid w:val="00053B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99"/>
    <w:unhideWhenUsed/>
    <w:rsid w:val="00053B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2056">
      <w:bodyDiv w:val="1"/>
      <w:marLeft w:val="0"/>
      <w:marRight w:val="0"/>
      <w:marTop w:val="0"/>
      <w:marBottom w:val="0"/>
      <w:divBdr>
        <w:top w:val="none" w:sz="0" w:space="0" w:color="auto"/>
        <w:left w:val="none" w:sz="0" w:space="0" w:color="auto"/>
        <w:bottom w:val="none" w:sz="0" w:space="0" w:color="auto"/>
        <w:right w:val="none" w:sz="0" w:space="0" w:color="auto"/>
      </w:divBdr>
    </w:div>
    <w:div w:id="780999241">
      <w:bodyDiv w:val="1"/>
      <w:marLeft w:val="0"/>
      <w:marRight w:val="0"/>
      <w:marTop w:val="0"/>
      <w:marBottom w:val="0"/>
      <w:divBdr>
        <w:top w:val="none" w:sz="0" w:space="0" w:color="auto"/>
        <w:left w:val="none" w:sz="0" w:space="0" w:color="auto"/>
        <w:bottom w:val="none" w:sz="0" w:space="0" w:color="auto"/>
        <w:right w:val="none" w:sz="0" w:space="0" w:color="auto"/>
      </w:divBdr>
    </w:div>
    <w:div w:id="1365597224">
      <w:bodyDiv w:val="1"/>
      <w:marLeft w:val="0"/>
      <w:marRight w:val="0"/>
      <w:marTop w:val="0"/>
      <w:marBottom w:val="0"/>
      <w:divBdr>
        <w:top w:val="none" w:sz="0" w:space="0" w:color="auto"/>
        <w:left w:val="none" w:sz="0" w:space="0" w:color="auto"/>
        <w:bottom w:val="none" w:sz="0" w:space="0" w:color="auto"/>
        <w:right w:val="none" w:sz="0" w:space="0" w:color="auto"/>
      </w:divBdr>
    </w:div>
    <w:div w:id="1567034251">
      <w:bodyDiv w:val="1"/>
      <w:marLeft w:val="0"/>
      <w:marRight w:val="0"/>
      <w:marTop w:val="0"/>
      <w:marBottom w:val="0"/>
      <w:divBdr>
        <w:top w:val="none" w:sz="0" w:space="0" w:color="auto"/>
        <w:left w:val="none" w:sz="0" w:space="0" w:color="auto"/>
        <w:bottom w:val="none" w:sz="0" w:space="0" w:color="auto"/>
        <w:right w:val="none" w:sz="0" w:space="0" w:color="auto"/>
      </w:divBdr>
    </w:div>
    <w:div w:id="1679696191">
      <w:bodyDiv w:val="1"/>
      <w:marLeft w:val="0"/>
      <w:marRight w:val="0"/>
      <w:marTop w:val="0"/>
      <w:marBottom w:val="0"/>
      <w:divBdr>
        <w:top w:val="none" w:sz="0" w:space="0" w:color="auto"/>
        <w:left w:val="none" w:sz="0" w:space="0" w:color="auto"/>
        <w:bottom w:val="none" w:sz="0" w:space="0" w:color="auto"/>
        <w:right w:val="none" w:sz="0" w:space="0" w:color="auto"/>
      </w:divBdr>
    </w:div>
    <w:div w:id="1989361202">
      <w:bodyDiv w:val="1"/>
      <w:marLeft w:val="0"/>
      <w:marRight w:val="0"/>
      <w:marTop w:val="0"/>
      <w:marBottom w:val="0"/>
      <w:divBdr>
        <w:top w:val="none" w:sz="0" w:space="0" w:color="auto"/>
        <w:left w:val="none" w:sz="0" w:space="0" w:color="auto"/>
        <w:bottom w:val="none" w:sz="0" w:space="0" w:color="auto"/>
        <w:right w:val="none" w:sz="0" w:space="0" w:color="auto"/>
      </w:divBdr>
    </w:div>
    <w:div w:id="210214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6BA5A-2EA8-40FE-BB06-23D4F862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国际商学院科研工作绩效评估办法（试行稿）</dc:title>
  <dc:creator>DELL</dc:creator>
  <cp:lastModifiedBy>dell</cp:lastModifiedBy>
  <cp:revision>3</cp:revision>
  <cp:lastPrinted>2014-01-15T07:05:00Z</cp:lastPrinted>
  <dcterms:created xsi:type="dcterms:W3CDTF">2015-12-07T09:08:00Z</dcterms:created>
  <dcterms:modified xsi:type="dcterms:W3CDTF">2015-12-07T09:12:00Z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